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6B2D23" w14:textId="77777777" w:rsidR="00DD4BA3" w:rsidRDefault="00DD4BA3">
      <w:pPr>
        <w:pStyle w:val="CSCLVL1"/>
      </w:pPr>
      <w:r>
        <w:rPr>
          <w:lang w:val="fr-CA" w:bidi="fr-CA"/>
        </w:rPr>
        <w:t>Généralités</w:t>
      </w:r>
    </w:p>
    <w:p w14:paraId="65AF84BC" w14:textId="77777777" w:rsidR="00DD4BA3" w:rsidRDefault="00DD4BA3">
      <w:pPr>
        <w:pStyle w:val="CSCLVL2"/>
      </w:pPr>
      <w:r>
        <w:rPr>
          <w:lang w:val="fr-CA" w:bidi="fr-CA"/>
        </w:rPr>
        <w:t>CONTENU DE LA SECTION</w:t>
      </w:r>
    </w:p>
    <w:p w14:paraId="1984053A" w14:textId="77777777" w:rsidR="00DD4BA3" w:rsidRDefault="008E04C4">
      <w:pPr>
        <w:pStyle w:val="CSCSPECNOTE"/>
      </w:pPr>
      <w:r>
        <w:rPr>
          <w:lang w:val="fr-CA" w:bidi="fr-CA"/>
        </w:rPr>
        <w:t>Ce devis descriptif a été préparé pour aider le rédacteur à la préparation d'un devis pour le cahier des charges d’un projet ou d'un devis directeur. Il suit les lignes directrices établies par l’association Devis de Construction Canada (DCC) et peut donc être utilisé avec la plupart des types de devis directeurs avec quelques apports mineurs.</w:t>
      </w:r>
    </w:p>
    <w:p w14:paraId="78C94F3E" w14:textId="77777777" w:rsidR="008E04C4" w:rsidRDefault="008E04C4">
      <w:pPr>
        <w:pStyle w:val="CSCSPECNOTE"/>
      </w:pPr>
      <w:r>
        <w:rPr>
          <w:lang w:val="fr-CA" w:bidi="fr-CA"/>
        </w:rPr>
        <w:t xml:space="preserve">Cette section suivante a été rédigée en tant que Section autonome d’un devis directeur pour l'approvisionnement du système de panneaux en plaque métallique à « joints </w:t>
      </w:r>
      <w:r w:rsidR="0034305A">
        <w:rPr>
          <w:lang w:val="fr-CA" w:bidi="fr-CA"/>
        </w:rPr>
        <w:t>secs ».</w:t>
      </w:r>
      <w:r>
        <w:rPr>
          <w:lang w:val="fr-CA" w:bidi="fr-CA"/>
        </w:rPr>
        <w:t xml:space="preserve"> Des notes explicatives (NOTES AU REDACTEUR) identifieront les articles ou les paragraphes qui doivent être copiés dans d’autres sections du devis qui sont connexes aux travaux relatifs au système de panneaux en plaque métallique.</w:t>
      </w:r>
    </w:p>
    <w:p w14:paraId="5DF2012C" w14:textId="77777777" w:rsidR="00DD4BA3" w:rsidRDefault="008E04C4">
      <w:pPr>
        <w:pStyle w:val="CSCLVL3"/>
      </w:pPr>
      <w:r>
        <w:rPr>
          <w:lang w:val="fr-CA" w:bidi="fr-CA"/>
        </w:rPr>
        <w:t>Cette section vise les éléments suivants: Panneaux en plaque métallique</w:t>
      </w:r>
      <w:r w:rsidR="0034305A">
        <w:rPr>
          <w:lang w:val="fr-CA" w:bidi="fr-CA"/>
        </w:rPr>
        <w:t xml:space="preserve"> « Axiom »</w:t>
      </w:r>
      <w:r>
        <w:rPr>
          <w:lang w:val="fr-CA" w:bidi="fr-CA"/>
        </w:rPr>
        <w:t>, y compris les éléments suivants mais sans s'y limiter :</w:t>
      </w:r>
    </w:p>
    <w:p w14:paraId="2823D45F" w14:textId="77777777" w:rsidR="00AF615F" w:rsidRPr="00C32112" w:rsidRDefault="000D716B" w:rsidP="0005397A">
      <w:pPr>
        <w:pStyle w:val="CSCLVL4"/>
      </w:pPr>
      <w:r>
        <w:rPr>
          <w:lang w:val="fr-CA" w:bidi="fr-CA"/>
        </w:rPr>
        <w:t>Système de panneau sur mesure en plaques métalliques préformées, préfinies ou post-</w:t>
      </w:r>
      <w:r w:rsidR="0034305A">
        <w:rPr>
          <w:lang w:val="fr-CA" w:bidi="fr-CA"/>
        </w:rPr>
        <w:t>peintes.</w:t>
      </w:r>
      <w:r>
        <w:rPr>
          <w:lang w:val="fr-CA" w:bidi="fr-CA"/>
        </w:rPr>
        <w:t xml:space="preserve"> Construction selon principe d’écran pare-pluie avec joint</w:t>
      </w:r>
      <w:r w:rsidR="00D25D1E">
        <w:rPr>
          <w:lang w:val="fr-CA" w:bidi="fr-CA"/>
        </w:rPr>
        <w:t>s</w:t>
      </w:r>
      <w:r>
        <w:rPr>
          <w:lang w:val="fr-CA" w:bidi="fr-CA"/>
        </w:rPr>
        <w:t xml:space="preserve"> sec</w:t>
      </w:r>
      <w:r w:rsidR="00D25D1E">
        <w:rPr>
          <w:lang w:val="fr-CA" w:bidi="fr-CA"/>
        </w:rPr>
        <w:t>s</w:t>
      </w:r>
      <w:r>
        <w:rPr>
          <w:lang w:val="fr-CA" w:bidi="fr-CA"/>
        </w:rPr>
        <w:t xml:space="preserve"> </w:t>
      </w:r>
      <w:r w:rsidR="0034305A">
        <w:rPr>
          <w:lang w:val="fr-CA" w:bidi="fr-CA"/>
        </w:rPr>
        <w:t>retro ventilé</w:t>
      </w:r>
      <w:r>
        <w:rPr>
          <w:lang w:val="fr-CA" w:bidi="fr-CA"/>
        </w:rPr>
        <w:t>.</w:t>
      </w:r>
    </w:p>
    <w:p w14:paraId="0196FCC2" w14:textId="77777777" w:rsidR="008E04C4" w:rsidRPr="00BB66CD" w:rsidRDefault="008E04C4" w:rsidP="008E04C4">
      <w:pPr>
        <w:pStyle w:val="CSCLVL3"/>
      </w:pPr>
      <w:r>
        <w:rPr>
          <w:lang w:val="fr-CA" w:bidi="fr-CA"/>
        </w:rPr>
        <w:t xml:space="preserve">Sections connexes : Le descriptif suivant des ouvrages connexes est inclus à titre indicatif. Il ne doit pas être interprété en tant que représentation complète des ouvrages: </w:t>
      </w:r>
    </w:p>
    <w:p w14:paraId="186B5374" w14:textId="77777777" w:rsidR="00AF615F" w:rsidRPr="00C32112" w:rsidRDefault="00AF615F" w:rsidP="0005397A">
      <w:pPr>
        <w:pStyle w:val="CSCLVL4"/>
      </w:pPr>
      <w:r>
        <w:rPr>
          <w:lang w:val="fr-CA" w:bidi="fr-CA"/>
        </w:rPr>
        <w:t>Béton coulé en Place : Division 03, Béton.</w:t>
      </w:r>
    </w:p>
    <w:p w14:paraId="686D4CBA" w14:textId="77777777" w:rsidR="00AF615F" w:rsidRPr="00C32112" w:rsidRDefault="00AF615F" w:rsidP="0005397A">
      <w:pPr>
        <w:pStyle w:val="CSCLVL4"/>
      </w:pPr>
      <w:r w:rsidRPr="00C32112">
        <w:rPr>
          <w:lang w:val="fr-CA" w:bidi="fr-CA"/>
        </w:rPr>
        <w:t>Éléments de maçonnerie Division 04, Maçonnerie.</w:t>
      </w:r>
    </w:p>
    <w:p w14:paraId="44255AC4" w14:textId="77777777" w:rsidR="00AF615F" w:rsidRPr="00C32112" w:rsidRDefault="00AF615F" w:rsidP="0005397A">
      <w:pPr>
        <w:pStyle w:val="CSCLVL4"/>
      </w:pPr>
      <w:r w:rsidRPr="00C32112">
        <w:rPr>
          <w:lang w:val="fr-CA" w:bidi="fr-CA"/>
        </w:rPr>
        <w:t>Charpente et ossature métallique : Division 05, Métaux.</w:t>
      </w:r>
    </w:p>
    <w:p w14:paraId="6817F59B" w14:textId="77777777" w:rsidR="00AF615F" w:rsidRPr="00C32112" w:rsidRDefault="00AF615F" w:rsidP="0005397A">
      <w:pPr>
        <w:pStyle w:val="CSCLVL4"/>
      </w:pPr>
      <w:r w:rsidRPr="00C32112">
        <w:rPr>
          <w:lang w:val="fr-CA" w:bidi="fr-CA"/>
        </w:rPr>
        <w:t>Ouvrage Métalliques Divers Division 05, Métaux.</w:t>
      </w:r>
    </w:p>
    <w:p w14:paraId="7A36246E" w14:textId="77777777" w:rsidR="00AF615F" w:rsidRPr="00C32112" w:rsidRDefault="00AF615F" w:rsidP="0005397A">
      <w:pPr>
        <w:pStyle w:val="CSCLVL4"/>
      </w:pPr>
      <w:r w:rsidRPr="00C32112">
        <w:rPr>
          <w:lang w:val="fr-CA" w:bidi="fr-CA"/>
        </w:rPr>
        <w:t>Isolation thermique : Division 07, Protection thermique et étanchéité.</w:t>
      </w:r>
    </w:p>
    <w:p w14:paraId="0A208A19" w14:textId="77777777" w:rsidR="00AF615F" w:rsidRPr="00C32112" w:rsidRDefault="00AF615F" w:rsidP="0005397A">
      <w:pPr>
        <w:pStyle w:val="CSCLVL4"/>
      </w:pPr>
      <w:r w:rsidRPr="00C32112">
        <w:rPr>
          <w:lang w:val="fr-CA" w:bidi="fr-CA"/>
        </w:rPr>
        <w:t>Pare-vapeur : Division 07, Protection thermique et étanchéité.</w:t>
      </w:r>
    </w:p>
    <w:p w14:paraId="1D5E978F" w14:textId="77777777" w:rsidR="00AF615F" w:rsidRPr="00C32112" w:rsidRDefault="00AF615F" w:rsidP="0005397A">
      <w:pPr>
        <w:pStyle w:val="CSCLVL4"/>
      </w:pPr>
      <w:r w:rsidRPr="00C32112">
        <w:rPr>
          <w:lang w:val="fr-CA" w:bidi="fr-CA"/>
        </w:rPr>
        <w:t>Pare-air : Division 07, Protection thermique et étanchéité.</w:t>
      </w:r>
    </w:p>
    <w:p w14:paraId="50E8FE73" w14:textId="77777777" w:rsidR="00AF615F" w:rsidRPr="00C32112" w:rsidRDefault="00AF615F" w:rsidP="0005397A">
      <w:pPr>
        <w:pStyle w:val="CSCLVL4"/>
      </w:pPr>
      <w:r w:rsidRPr="00C32112">
        <w:rPr>
          <w:lang w:val="fr-CA" w:bidi="fr-CA"/>
        </w:rPr>
        <w:t>Solins et tôle : Division 07, Protection thermique et étanchéité.</w:t>
      </w:r>
    </w:p>
    <w:p w14:paraId="15764FC8" w14:textId="77777777" w:rsidR="000D716B" w:rsidRPr="00C32112" w:rsidRDefault="000D716B" w:rsidP="000D716B">
      <w:pPr>
        <w:pStyle w:val="CSCLVL4"/>
      </w:pPr>
      <w:r>
        <w:rPr>
          <w:lang w:val="fr-CA" w:bidi="fr-CA"/>
        </w:rPr>
        <w:t>Mastics d’étanchéité: Division 07, Protection thermique et étanchéité.</w:t>
      </w:r>
    </w:p>
    <w:p w14:paraId="76DF6280" w14:textId="77777777" w:rsidR="008E04C4" w:rsidRDefault="0081794D" w:rsidP="008E04C4">
      <w:pPr>
        <w:pStyle w:val="CSCLVL2"/>
      </w:pPr>
      <w:r>
        <w:rPr>
          <w:lang w:val="fr-CA" w:bidi="fr-CA"/>
        </w:rPr>
        <w:br w:type="page"/>
      </w:r>
      <w:r w:rsidR="008E04C4">
        <w:rPr>
          <w:lang w:val="fr-CA" w:bidi="fr-CA"/>
        </w:rPr>
        <w:lastRenderedPageBreak/>
        <w:t>RÉFÉRENCES</w:t>
      </w:r>
    </w:p>
    <w:p w14:paraId="72D2C733" w14:textId="77777777" w:rsidR="003F08AE" w:rsidRDefault="003F08AE" w:rsidP="003F08AE">
      <w:pPr>
        <w:pStyle w:val="CSCLVL3"/>
      </w:pPr>
      <w:r>
        <w:rPr>
          <w:lang w:val="fr-CA" w:bidi="fr-CA"/>
        </w:rPr>
        <w:t>Abréviations et acronymes :</w:t>
      </w:r>
    </w:p>
    <w:p w14:paraId="165FCBC6" w14:textId="77777777" w:rsidR="003F3307" w:rsidRPr="00645D87" w:rsidRDefault="003F3307" w:rsidP="003F3307">
      <w:pPr>
        <w:pStyle w:val="CSCLVL4"/>
      </w:pPr>
      <w:r>
        <w:t xml:space="preserve">Polyamide: </w:t>
      </w:r>
      <w:r w:rsidRPr="002B219F">
        <w:t>Polyamide renforcé de fibres de verre.</w:t>
      </w:r>
    </w:p>
    <w:p w14:paraId="404FA056" w14:textId="77777777" w:rsidR="002A6A65" w:rsidRDefault="002A6A65" w:rsidP="002A6A65">
      <w:pPr>
        <w:pStyle w:val="CSCLVL4"/>
      </w:pPr>
      <w:r>
        <w:rPr>
          <w:lang w:val="fr-CA" w:bidi="fr-CA"/>
        </w:rPr>
        <w:t>PVDF : Fluorure de polyvinylidène.</w:t>
      </w:r>
    </w:p>
    <w:p w14:paraId="49C6CCD2" w14:textId="77777777" w:rsidR="008E04C4" w:rsidRPr="000E0762" w:rsidRDefault="008E04C4" w:rsidP="008E04C4">
      <w:pPr>
        <w:pStyle w:val="CSCLVL3"/>
      </w:pPr>
      <w:r>
        <w:rPr>
          <w:lang w:val="fr-CA" w:bidi="fr-CA"/>
        </w:rPr>
        <w:t>NORMES DE RÉFÉRENCE</w:t>
      </w:r>
    </w:p>
    <w:p w14:paraId="6AAC7C5D" w14:textId="77777777" w:rsidR="00CE4F9F" w:rsidRPr="0034305A" w:rsidRDefault="00CE4F9F" w:rsidP="0005397A">
      <w:pPr>
        <w:pStyle w:val="CSCLVL4"/>
        <w:rPr>
          <w:lang w:val="en-CA"/>
        </w:rPr>
      </w:pPr>
      <w:r w:rsidRPr="0034305A">
        <w:rPr>
          <w:lang w:val="en-CA" w:bidi="fr-CA"/>
        </w:rPr>
        <w:t>AAMA 501.1-05</w:t>
      </w:r>
      <w:r w:rsidRPr="0034305A">
        <w:rPr>
          <w:lang w:val="en-CA" w:bidi="fr-CA"/>
        </w:rPr>
        <w:tab/>
      </w:r>
      <w:r w:rsidRPr="0034305A">
        <w:rPr>
          <w:lang w:val="en-CA" w:bidi="fr-CA"/>
        </w:rPr>
        <w:tab/>
        <w:t>- Standard Test Method for Water Penetration of</w:t>
      </w:r>
      <w:r w:rsidRPr="0034305A">
        <w:rPr>
          <w:lang w:val="en-CA" w:bidi="fr-CA"/>
        </w:rPr>
        <w:br/>
        <w:t xml:space="preserve"> </w:t>
      </w:r>
      <w:r w:rsidRPr="0034305A">
        <w:rPr>
          <w:lang w:val="en-CA" w:bidi="fr-CA"/>
        </w:rPr>
        <w:tab/>
      </w:r>
      <w:r w:rsidRPr="0034305A">
        <w:rPr>
          <w:lang w:val="en-CA" w:bidi="fr-CA"/>
        </w:rPr>
        <w:tab/>
      </w:r>
      <w:r w:rsidRPr="0034305A">
        <w:rPr>
          <w:lang w:val="en-CA" w:bidi="fr-CA"/>
        </w:rPr>
        <w:tab/>
      </w:r>
      <w:r w:rsidRPr="0034305A">
        <w:rPr>
          <w:lang w:val="en-CA" w:bidi="fr-CA"/>
        </w:rPr>
        <w:tab/>
        <w:t>Windows, Curtain Walls and Door Using Dynamic</w:t>
      </w:r>
      <w:r w:rsidRPr="0034305A">
        <w:rPr>
          <w:lang w:val="en-CA" w:bidi="fr-CA"/>
        </w:rPr>
        <w:br/>
        <w:t xml:space="preserve"> </w:t>
      </w:r>
      <w:r w:rsidRPr="0034305A">
        <w:rPr>
          <w:lang w:val="en-CA" w:bidi="fr-CA"/>
        </w:rPr>
        <w:tab/>
      </w:r>
      <w:r w:rsidRPr="0034305A">
        <w:rPr>
          <w:lang w:val="en-CA" w:bidi="fr-CA"/>
        </w:rPr>
        <w:tab/>
      </w:r>
      <w:r w:rsidRPr="0034305A">
        <w:rPr>
          <w:lang w:val="en-CA" w:bidi="fr-CA"/>
        </w:rPr>
        <w:tab/>
      </w:r>
      <w:r w:rsidRPr="0034305A">
        <w:rPr>
          <w:lang w:val="en-CA" w:bidi="fr-CA"/>
        </w:rPr>
        <w:tab/>
        <w:t>Pressure</w:t>
      </w:r>
    </w:p>
    <w:p w14:paraId="762BE116" w14:textId="77777777" w:rsidR="008A0C4C" w:rsidRPr="0034305A" w:rsidRDefault="008A0C4C" w:rsidP="008A0C4C">
      <w:pPr>
        <w:pStyle w:val="CSCLVL4"/>
        <w:rPr>
          <w:lang w:val="en-CA"/>
        </w:rPr>
      </w:pPr>
      <w:r w:rsidRPr="0034305A">
        <w:rPr>
          <w:lang w:val="en-CA" w:bidi="fr-CA"/>
        </w:rPr>
        <w:t>AAMA 508-07</w:t>
      </w:r>
      <w:r w:rsidRPr="0034305A">
        <w:rPr>
          <w:lang w:val="en-CA" w:bidi="fr-CA"/>
        </w:rPr>
        <w:tab/>
      </w:r>
      <w:r w:rsidRPr="0034305A">
        <w:rPr>
          <w:lang w:val="en-CA" w:bidi="fr-CA"/>
        </w:rPr>
        <w:tab/>
        <w:t>- Voluntary Test Method and Specification for Pressure</w:t>
      </w:r>
      <w:r w:rsidRPr="0034305A">
        <w:rPr>
          <w:lang w:val="en-CA" w:bidi="fr-CA"/>
        </w:rPr>
        <w:br/>
        <w:t xml:space="preserve"> </w:t>
      </w:r>
      <w:r w:rsidRPr="0034305A">
        <w:rPr>
          <w:lang w:val="en-CA" w:bidi="fr-CA"/>
        </w:rPr>
        <w:tab/>
      </w:r>
      <w:r w:rsidRPr="0034305A">
        <w:rPr>
          <w:lang w:val="en-CA" w:bidi="fr-CA"/>
        </w:rPr>
        <w:tab/>
      </w:r>
      <w:r w:rsidRPr="0034305A">
        <w:rPr>
          <w:lang w:val="en-CA" w:bidi="fr-CA"/>
        </w:rPr>
        <w:tab/>
      </w:r>
      <w:r w:rsidRPr="0034305A">
        <w:rPr>
          <w:lang w:val="en-CA" w:bidi="fr-CA"/>
        </w:rPr>
        <w:tab/>
        <w:t>Equalized Rain Screen Wall Cladding Systems</w:t>
      </w:r>
    </w:p>
    <w:p w14:paraId="0C66F903" w14:textId="77777777" w:rsidR="0081794D" w:rsidRPr="0034305A" w:rsidRDefault="0081794D" w:rsidP="0081794D">
      <w:pPr>
        <w:pStyle w:val="CSCLVL4"/>
        <w:rPr>
          <w:lang w:val="en-CA"/>
        </w:rPr>
      </w:pPr>
      <w:r w:rsidRPr="0034305A">
        <w:rPr>
          <w:lang w:val="en-CA" w:bidi="fr-CA"/>
        </w:rPr>
        <w:t>AAMA 2604-13</w:t>
      </w:r>
      <w:r w:rsidRPr="0034305A">
        <w:rPr>
          <w:lang w:val="en-CA" w:bidi="fr-CA"/>
        </w:rPr>
        <w:tab/>
      </w:r>
      <w:r w:rsidRPr="0034305A">
        <w:rPr>
          <w:lang w:val="en-CA" w:bidi="fr-CA"/>
        </w:rPr>
        <w:tab/>
        <w:t>- Voluntary Specification, Performance Requirements and</w:t>
      </w:r>
      <w:r w:rsidRPr="0034305A">
        <w:rPr>
          <w:lang w:val="en-CA" w:bidi="fr-CA"/>
        </w:rPr>
        <w:br/>
        <w:t xml:space="preserve"> </w:t>
      </w:r>
      <w:r w:rsidRPr="0034305A">
        <w:rPr>
          <w:lang w:val="en-CA" w:bidi="fr-CA"/>
        </w:rPr>
        <w:tab/>
      </w:r>
      <w:r w:rsidRPr="0034305A">
        <w:rPr>
          <w:lang w:val="en-CA" w:bidi="fr-CA"/>
        </w:rPr>
        <w:tab/>
      </w:r>
      <w:r w:rsidRPr="0034305A">
        <w:rPr>
          <w:lang w:val="en-CA" w:bidi="fr-CA"/>
        </w:rPr>
        <w:tab/>
      </w:r>
      <w:r w:rsidRPr="0034305A">
        <w:rPr>
          <w:lang w:val="en-CA" w:bidi="fr-CA"/>
        </w:rPr>
        <w:tab/>
        <w:t>Test Procedures for High Performance Organic Coatings</w:t>
      </w:r>
      <w:r w:rsidRPr="0034305A">
        <w:rPr>
          <w:lang w:val="en-CA" w:bidi="fr-CA"/>
        </w:rPr>
        <w:br/>
        <w:t xml:space="preserve"> </w:t>
      </w:r>
      <w:r w:rsidRPr="0034305A">
        <w:rPr>
          <w:lang w:val="en-CA" w:bidi="fr-CA"/>
        </w:rPr>
        <w:tab/>
      </w:r>
      <w:r w:rsidRPr="0034305A">
        <w:rPr>
          <w:lang w:val="en-CA" w:bidi="fr-CA"/>
        </w:rPr>
        <w:tab/>
      </w:r>
      <w:r w:rsidRPr="0034305A">
        <w:rPr>
          <w:lang w:val="en-CA" w:bidi="fr-CA"/>
        </w:rPr>
        <w:tab/>
      </w:r>
      <w:r w:rsidRPr="0034305A">
        <w:rPr>
          <w:lang w:val="en-CA" w:bidi="fr-CA"/>
        </w:rPr>
        <w:tab/>
        <w:t>on Aluminum Extrusions and Panels</w:t>
      </w:r>
    </w:p>
    <w:p w14:paraId="656BB0D8" w14:textId="77777777" w:rsidR="0081794D" w:rsidRPr="0034305A" w:rsidRDefault="0081794D" w:rsidP="0081794D">
      <w:pPr>
        <w:pStyle w:val="CSCLVL4"/>
        <w:rPr>
          <w:lang w:val="en-CA"/>
        </w:rPr>
      </w:pPr>
      <w:r w:rsidRPr="0034305A">
        <w:rPr>
          <w:lang w:val="en-CA" w:bidi="fr-CA"/>
        </w:rPr>
        <w:t>AAMA 2605-13</w:t>
      </w:r>
      <w:r w:rsidRPr="0034305A">
        <w:rPr>
          <w:lang w:val="en-CA" w:bidi="fr-CA"/>
        </w:rPr>
        <w:tab/>
      </w:r>
      <w:r w:rsidRPr="0034305A">
        <w:rPr>
          <w:lang w:val="en-CA" w:bidi="fr-CA"/>
        </w:rPr>
        <w:tab/>
        <w:t>- Voluntary Specification, Performance Requirements and</w:t>
      </w:r>
      <w:r w:rsidRPr="0034305A">
        <w:rPr>
          <w:lang w:val="en-CA" w:bidi="fr-CA"/>
        </w:rPr>
        <w:br/>
        <w:t xml:space="preserve"> </w:t>
      </w:r>
      <w:r w:rsidRPr="0034305A">
        <w:rPr>
          <w:lang w:val="en-CA" w:bidi="fr-CA"/>
        </w:rPr>
        <w:tab/>
      </w:r>
      <w:r w:rsidRPr="0034305A">
        <w:rPr>
          <w:lang w:val="en-CA" w:bidi="fr-CA"/>
        </w:rPr>
        <w:tab/>
      </w:r>
      <w:r w:rsidRPr="0034305A">
        <w:rPr>
          <w:lang w:val="en-CA" w:bidi="fr-CA"/>
        </w:rPr>
        <w:tab/>
      </w:r>
      <w:r w:rsidRPr="0034305A">
        <w:rPr>
          <w:lang w:val="en-CA" w:bidi="fr-CA"/>
        </w:rPr>
        <w:tab/>
        <w:t>Test Procedures for Superior Performing Organic</w:t>
      </w:r>
      <w:r w:rsidRPr="0034305A">
        <w:rPr>
          <w:lang w:val="en-CA" w:bidi="fr-CA"/>
        </w:rPr>
        <w:br/>
        <w:t xml:space="preserve"> </w:t>
      </w:r>
      <w:r w:rsidRPr="0034305A">
        <w:rPr>
          <w:lang w:val="en-CA" w:bidi="fr-CA"/>
        </w:rPr>
        <w:tab/>
      </w:r>
      <w:r w:rsidRPr="0034305A">
        <w:rPr>
          <w:lang w:val="en-CA" w:bidi="fr-CA"/>
        </w:rPr>
        <w:tab/>
      </w:r>
      <w:r w:rsidRPr="0034305A">
        <w:rPr>
          <w:lang w:val="en-CA" w:bidi="fr-CA"/>
        </w:rPr>
        <w:tab/>
      </w:r>
      <w:r w:rsidRPr="0034305A">
        <w:rPr>
          <w:lang w:val="en-CA" w:bidi="fr-CA"/>
        </w:rPr>
        <w:tab/>
        <w:t>Coatings on Aluminum Extrusions and Panels</w:t>
      </w:r>
    </w:p>
    <w:p w14:paraId="6F6C369E" w14:textId="77777777" w:rsidR="0081794D" w:rsidRPr="0034305A" w:rsidRDefault="0081794D" w:rsidP="0081794D">
      <w:pPr>
        <w:pStyle w:val="CSCLVL4"/>
        <w:rPr>
          <w:lang w:val="en-CA"/>
        </w:rPr>
      </w:pPr>
      <w:r w:rsidRPr="0034305A">
        <w:rPr>
          <w:lang w:val="en-CA" w:bidi="fr-CA"/>
        </w:rPr>
        <w:t>ASTM B117-11</w:t>
      </w:r>
      <w:r w:rsidRPr="0034305A">
        <w:rPr>
          <w:lang w:val="en-CA" w:bidi="fr-CA"/>
        </w:rPr>
        <w:tab/>
      </w:r>
      <w:r w:rsidRPr="0034305A">
        <w:rPr>
          <w:lang w:val="en-CA" w:bidi="fr-CA"/>
        </w:rPr>
        <w:tab/>
        <w:t>- Standard Practice for Operating Salt Spray (Fog)</w:t>
      </w:r>
      <w:r w:rsidRPr="0034305A">
        <w:rPr>
          <w:lang w:val="en-CA" w:bidi="fr-CA"/>
        </w:rPr>
        <w:br/>
        <w:t xml:space="preserve"> </w:t>
      </w:r>
      <w:r w:rsidRPr="0034305A">
        <w:rPr>
          <w:lang w:val="en-CA" w:bidi="fr-CA"/>
        </w:rPr>
        <w:tab/>
      </w:r>
      <w:r w:rsidRPr="0034305A">
        <w:rPr>
          <w:lang w:val="en-CA" w:bidi="fr-CA"/>
        </w:rPr>
        <w:tab/>
      </w:r>
      <w:r w:rsidRPr="0034305A">
        <w:rPr>
          <w:lang w:val="en-CA" w:bidi="fr-CA"/>
        </w:rPr>
        <w:tab/>
      </w:r>
      <w:r w:rsidRPr="0034305A">
        <w:rPr>
          <w:lang w:val="en-CA" w:bidi="fr-CA"/>
        </w:rPr>
        <w:tab/>
        <w:t>Apparatus</w:t>
      </w:r>
    </w:p>
    <w:p w14:paraId="257837AC" w14:textId="77777777" w:rsidR="0081794D" w:rsidRPr="0034305A" w:rsidRDefault="0081794D" w:rsidP="0081794D">
      <w:pPr>
        <w:pStyle w:val="CSCLVL4"/>
        <w:rPr>
          <w:lang w:val="en-CA"/>
        </w:rPr>
      </w:pPr>
      <w:r w:rsidRPr="0034305A">
        <w:rPr>
          <w:lang w:val="en-CA" w:bidi="fr-CA"/>
        </w:rPr>
        <w:t>ASTM D714-02(09)</w:t>
      </w:r>
      <w:r w:rsidRPr="0034305A">
        <w:rPr>
          <w:lang w:val="en-CA" w:bidi="fr-CA"/>
        </w:rPr>
        <w:tab/>
        <w:t>- Standard Test Method for Elevating Degree of Blistering</w:t>
      </w:r>
      <w:r w:rsidRPr="0034305A">
        <w:rPr>
          <w:lang w:val="en-CA" w:bidi="fr-CA"/>
        </w:rPr>
        <w:br/>
        <w:t xml:space="preserve"> </w:t>
      </w:r>
      <w:r w:rsidRPr="0034305A">
        <w:rPr>
          <w:lang w:val="en-CA" w:bidi="fr-CA"/>
        </w:rPr>
        <w:tab/>
      </w:r>
      <w:r w:rsidRPr="0034305A">
        <w:rPr>
          <w:lang w:val="en-CA" w:bidi="fr-CA"/>
        </w:rPr>
        <w:tab/>
      </w:r>
      <w:r w:rsidRPr="0034305A">
        <w:rPr>
          <w:lang w:val="en-CA" w:bidi="fr-CA"/>
        </w:rPr>
        <w:tab/>
      </w:r>
      <w:r w:rsidRPr="0034305A">
        <w:rPr>
          <w:lang w:val="en-CA" w:bidi="fr-CA"/>
        </w:rPr>
        <w:tab/>
        <w:t>of Paints</w:t>
      </w:r>
    </w:p>
    <w:p w14:paraId="0FFC8719" w14:textId="77777777" w:rsidR="0081794D" w:rsidRPr="0034305A" w:rsidRDefault="0081794D" w:rsidP="0081794D">
      <w:pPr>
        <w:pStyle w:val="CSCLVL4"/>
        <w:rPr>
          <w:lang w:val="en-CA"/>
        </w:rPr>
      </w:pPr>
      <w:r w:rsidRPr="0034305A">
        <w:rPr>
          <w:lang w:val="en-CA" w:bidi="fr-CA"/>
        </w:rPr>
        <w:t>ASTM D968-15</w:t>
      </w:r>
      <w:r w:rsidRPr="0034305A">
        <w:rPr>
          <w:lang w:val="en-CA" w:bidi="fr-CA"/>
        </w:rPr>
        <w:tab/>
      </w:r>
      <w:r w:rsidRPr="0034305A">
        <w:rPr>
          <w:lang w:val="en-CA" w:bidi="fr-CA"/>
        </w:rPr>
        <w:tab/>
        <w:t>- Standard Test Methods for Abrasion Resistance of</w:t>
      </w:r>
      <w:r w:rsidRPr="0034305A">
        <w:rPr>
          <w:lang w:val="en-CA" w:bidi="fr-CA"/>
        </w:rPr>
        <w:br/>
        <w:t xml:space="preserve"> </w:t>
      </w:r>
      <w:r w:rsidRPr="0034305A">
        <w:rPr>
          <w:lang w:val="en-CA" w:bidi="fr-CA"/>
        </w:rPr>
        <w:tab/>
      </w:r>
      <w:r w:rsidRPr="0034305A">
        <w:rPr>
          <w:lang w:val="en-CA" w:bidi="fr-CA"/>
        </w:rPr>
        <w:tab/>
      </w:r>
      <w:r w:rsidRPr="0034305A">
        <w:rPr>
          <w:lang w:val="en-CA" w:bidi="fr-CA"/>
        </w:rPr>
        <w:tab/>
      </w:r>
      <w:r w:rsidRPr="0034305A">
        <w:rPr>
          <w:lang w:val="en-CA" w:bidi="fr-CA"/>
        </w:rPr>
        <w:tab/>
        <w:t>Organic Coatings by Falling Abrasive</w:t>
      </w:r>
    </w:p>
    <w:p w14:paraId="65D773BD" w14:textId="77777777" w:rsidR="0081794D" w:rsidRPr="0034305A" w:rsidRDefault="0081794D" w:rsidP="0081794D">
      <w:pPr>
        <w:pStyle w:val="CSCLVL4"/>
        <w:rPr>
          <w:lang w:val="en-CA"/>
        </w:rPr>
      </w:pPr>
      <w:r w:rsidRPr="0034305A">
        <w:rPr>
          <w:lang w:val="en-CA" w:bidi="fr-CA"/>
        </w:rPr>
        <w:t>ASTM D1308-02(13)</w:t>
      </w:r>
      <w:r w:rsidRPr="0034305A">
        <w:rPr>
          <w:lang w:val="en-CA" w:bidi="fr-CA"/>
        </w:rPr>
        <w:tab/>
        <w:t>- Standard Test Method for Effect of Household</w:t>
      </w:r>
      <w:r w:rsidRPr="0034305A">
        <w:rPr>
          <w:lang w:val="en-CA" w:bidi="fr-CA"/>
        </w:rPr>
        <w:br/>
        <w:t xml:space="preserve"> </w:t>
      </w:r>
      <w:r w:rsidRPr="0034305A">
        <w:rPr>
          <w:lang w:val="en-CA" w:bidi="fr-CA"/>
        </w:rPr>
        <w:tab/>
      </w:r>
      <w:r w:rsidRPr="0034305A">
        <w:rPr>
          <w:lang w:val="en-CA" w:bidi="fr-CA"/>
        </w:rPr>
        <w:tab/>
      </w:r>
      <w:r w:rsidRPr="0034305A">
        <w:rPr>
          <w:lang w:val="en-CA" w:bidi="fr-CA"/>
        </w:rPr>
        <w:tab/>
      </w:r>
      <w:r w:rsidRPr="0034305A">
        <w:rPr>
          <w:lang w:val="en-CA" w:bidi="fr-CA"/>
        </w:rPr>
        <w:tab/>
        <w:t>Chemicals on Clear and Pigmented Organic Finishes</w:t>
      </w:r>
    </w:p>
    <w:p w14:paraId="15801991" w14:textId="77777777" w:rsidR="0081794D" w:rsidRPr="0034305A" w:rsidRDefault="0081794D" w:rsidP="0081794D">
      <w:pPr>
        <w:pStyle w:val="CSCLVL4"/>
        <w:rPr>
          <w:lang w:val="en-CA"/>
        </w:rPr>
      </w:pPr>
      <w:r w:rsidRPr="0034305A">
        <w:rPr>
          <w:lang w:val="en-CA" w:bidi="fr-CA"/>
        </w:rPr>
        <w:t>ASTM D1781-98(12)</w:t>
      </w:r>
      <w:r w:rsidRPr="0034305A">
        <w:rPr>
          <w:lang w:val="en-CA" w:bidi="fr-CA"/>
        </w:rPr>
        <w:tab/>
        <w:t>- Standard Test Method for Climbing Drum Peel for</w:t>
      </w:r>
      <w:r w:rsidRPr="0034305A">
        <w:rPr>
          <w:lang w:val="en-CA" w:bidi="fr-CA"/>
        </w:rPr>
        <w:br/>
        <w:t xml:space="preserve"> </w:t>
      </w:r>
      <w:r w:rsidRPr="0034305A">
        <w:rPr>
          <w:lang w:val="en-CA" w:bidi="fr-CA"/>
        </w:rPr>
        <w:tab/>
      </w:r>
      <w:r w:rsidRPr="0034305A">
        <w:rPr>
          <w:lang w:val="en-CA" w:bidi="fr-CA"/>
        </w:rPr>
        <w:tab/>
      </w:r>
      <w:r w:rsidRPr="0034305A">
        <w:rPr>
          <w:lang w:val="en-CA" w:bidi="fr-CA"/>
        </w:rPr>
        <w:tab/>
      </w:r>
      <w:r w:rsidRPr="0034305A">
        <w:rPr>
          <w:lang w:val="en-CA" w:bidi="fr-CA"/>
        </w:rPr>
        <w:tab/>
        <w:t>Adhesives</w:t>
      </w:r>
    </w:p>
    <w:p w14:paraId="6E618579" w14:textId="77777777" w:rsidR="0081794D" w:rsidRPr="0034305A" w:rsidRDefault="0081794D" w:rsidP="0081794D">
      <w:pPr>
        <w:pStyle w:val="CSCLVL4"/>
        <w:rPr>
          <w:lang w:val="en-CA"/>
        </w:rPr>
      </w:pPr>
      <w:r w:rsidRPr="0034305A">
        <w:rPr>
          <w:lang w:val="en-CA" w:bidi="fr-CA"/>
        </w:rPr>
        <w:t>ASTM D2244-15a</w:t>
      </w:r>
      <w:r w:rsidRPr="0034305A">
        <w:rPr>
          <w:lang w:val="en-CA" w:bidi="fr-CA"/>
        </w:rPr>
        <w:tab/>
      </w:r>
      <w:r w:rsidRPr="0034305A">
        <w:rPr>
          <w:lang w:val="en-CA" w:bidi="fr-CA"/>
        </w:rPr>
        <w:tab/>
        <w:t>- Standard Practice for Calculation of Color Tolerances</w:t>
      </w:r>
      <w:r w:rsidRPr="0034305A">
        <w:rPr>
          <w:lang w:val="en-CA" w:bidi="fr-CA"/>
        </w:rPr>
        <w:br/>
        <w:t xml:space="preserve"> </w:t>
      </w:r>
      <w:r w:rsidRPr="0034305A">
        <w:rPr>
          <w:lang w:val="en-CA" w:bidi="fr-CA"/>
        </w:rPr>
        <w:tab/>
      </w:r>
      <w:r w:rsidRPr="0034305A">
        <w:rPr>
          <w:lang w:val="en-CA" w:bidi="fr-CA"/>
        </w:rPr>
        <w:tab/>
      </w:r>
      <w:r w:rsidRPr="0034305A">
        <w:rPr>
          <w:lang w:val="en-CA" w:bidi="fr-CA"/>
        </w:rPr>
        <w:tab/>
      </w:r>
      <w:r w:rsidRPr="0034305A">
        <w:rPr>
          <w:lang w:val="en-CA" w:bidi="fr-CA"/>
        </w:rPr>
        <w:tab/>
        <w:t>and Color Differences from Instrumentally Measured</w:t>
      </w:r>
      <w:r w:rsidRPr="0034305A">
        <w:rPr>
          <w:lang w:val="en-CA" w:bidi="fr-CA"/>
        </w:rPr>
        <w:br/>
        <w:t xml:space="preserve"> </w:t>
      </w:r>
      <w:r w:rsidRPr="0034305A">
        <w:rPr>
          <w:lang w:val="en-CA" w:bidi="fr-CA"/>
        </w:rPr>
        <w:tab/>
      </w:r>
      <w:r w:rsidRPr="0034305A">
        <w:rPr>
          <w:lang w:val="en-CA" w:bidi="fr-CA"/>
        </w:rPr>
        <w:tab/>
      </w:r>
      <w:r w:rsidRPr="0034305A">
        <w:rPr>
          <w:lang w:val="en-CA" w:bidi="fr-CA"/>
        </w:rPr>
        <w:tab/>
      </w:r>
      <w:r w:rsidRPr="0034305A">
        <w:rPr>
          <w:lang w:val="en-CA" w:bidi="fr-CA"/>
        </w:rPr>
        <w:tab/>
        <w:t>Color Coordinates</w:t>
      </w:r>
    </w:p>
    <w:p w14:paraId="2E4A5CD5" w14:textId="77777777" w:rsidR="0081794D" w:rsidRPr="0034305A" w:rsidRDefault="0081794D" w:rsidP="0081794D">
      <w:pPr>
        <w:pStyle w:val="CSCLVL4"/>
        <w:rPr>
          <w:lang w:val="en-CA"/>
        </w:rPr>
      </w:pPr>
      <w:r w:rsidRPr="0034305A">
        <w:rPr>
          <w:lang w:val="en-CA" w:bidi="fr-CA"/>
        </w:rPr>
        <w:lastRenderedPageBreak/>
        <w:t>ASTM D2247-11</w:t>
      </w:r>
      <w:r w:rsidRPr="0034305A">
        <w:rPr>
          <w:lang w:val="en-CA" w:bidi="fr-CA"/>
        </w:rPr>
        <w:tab/>
      </w:r>
      <w:r w:rsidRPr="0034305A">
        <w:rPr>
          <w:lang w:val="en-CA" w:bidi="fr-CA"/>
        </w:rPr>
        <w:tab/>
        <w:t>- Standard Practice for Testing Water Resistance of</w:t>
      </w:r>
      <w:r w:rsidRPr="0034305A">
        <w:rPr>
          <w:lang w:val="en-CA" w:bidi="fr-CA"/>
        </w:rPr>
        <w:br/>
        <w:t xml:space="preserve"> </w:t>
      </w:r>
      <w:r w:rsidRPr="0034305A">
        <w:rPr>
          <w:lang w:val="en-CA" w:bidi="fr-CA"/>
        </w:rPr>
        <w:tab/>
      </w:r>
      <w:r w:rsidRPr="0034305A">
        <w:rPr>
          <w:lang w:val="en-CA" w:bidi="fr-CA"/>
        </w:rPr>
        <w:tab/>
      </w:r>
      <w:r w:rsidRPr="0034305A">
        <w:rPr>
          <w:lang w:val="en-CA" w:bidi="fr-CA"/>
        </w:rPr>
        <w:tab/>
      </w:r>
      <w:r w:rsidRPr="0034305A">
        <w:rPr>
          <w:lang w:val="en-CA" w:bidi="fr-CA"/>
        </w:rPr>
        <w:tab/>
        <w:t>Coatings in 100% Relative Humidity</w:t>
      </w:r>
    </w:p>
    <w:p w14:paraId="75D8242D" w14:textId="77777777" w:rsidR="0081794D" w:rsidRPr="0034305A" w:rsidRDefault="0081794D" w:rsidP="0081794D">
      <w:pPr>
        <w:pStyle w:val="CSCLVL4"/>
        <w:rPr>
          <w:lang w:val="en-CA"/>
        </w:rPr>
      </w:pPr>
      <w:r w:rsidRPr="0034305A">
        <w:rPr>
          <w:lang w:val="en-CA" w:bidi="fr-CA"/>
        </w:rPr>
        <w:t>ASTM D2794-93(10)</w:t>
      </w:r>
      <w:r w:rsidRPr="0034305A">
        <w:rPr>
          <w:lang w:val="en-CA" w:bidi="fr-CA"/>
        </w:rPr>
        <w:tab/>
        <w:t>- Standard Test Method for Resistance of Organic</w:t>
      </w:r>
      <w:r w:rsidRPr="0034305A">
        <w:rPr>
          <w:lang w:val="en-CA" w:bidi="fr-CA"/>
        </w:rPr>
        <w:br/>
        <w:t xml:space="preserve"> </w:t>
      </w:r>
      <w:r w:rsidRPr="0034305A">
        <w:rPr>
          <w:lang w:val="en-CA" w:bidi="fr-CA"/>
        </w:rPr>
        <w:tab/>
      </w:r>
      <w:r w:rsidRPr="0034305A">
        <w:rPr>
          <w:lang w:val="en-CA" w:bidi="fr-CA"/>
        </w:rPr>
        <w:tab/>
      </w:r>
      <w:r w:rsidRPr="0034305A">
        <w:rPr>
          <w:lang w:val="en-CA" w:bidi="fr-CA"/>
        </w:rPr>
        <w:tab/>
      </w:r>
      <w:r w:rsidRPr="0034305A">
        <w:rPr>
          <w:lang w:val="en-CA" w:bidi="fr-CA"/>
        </w:rPr>
        <w:tab/>
        <w:t>Coatings to the Effects of Rapid Deformation (Impact)</w:t>
      </w:r>
    </w:p>
    <w:p w14:paraId="7FF0D984" w14:textId="77777777" w:rsidR="0081794D" w:rsidRPr="0034305A" w:rsidRDefault="0081794D" w:rsidP="0081794D">
      <w:pPr>
        <w:pStyle w:val="CSCLVL4"/>
        <w:rPr>
          <w:lang w:val="en-CA"/>
        </w:rPr>
      </w:pPr>
      <w:r w:rsidRPr="0034305A">
        <w:rPr>
          <w:lang w:val="en-CA" w:bidi="fr-CA"/>
        </w:rPr>
        <w:t>ASTM D3359-17</w:t>
      </w:r>
      <w:r w:rsidRPr="0034305A">
        <w:rPr>
          <w:lang w:val="en-CA" w:bidi="fr-CA"/>
        </w:rPr>
        <w:tab/>
      </w:r>
      <w:r w:rsidRPr="0034305A">
        <w:rPr>
          <w:lang w:val="en-CA" w:bidi="fr-CA"/>
        </w:rPr>
        <w:tab/>
        <w:t>- Standard Test Methods for Rating Adhesion by Tape</w:t>
      </w:r>
      <w:r w:rsidRPr="0034305A">
        <w:rPr>
          <w:lang w:val="en-CA" w:bidi="fr-CA"/>
        </w:rPr>
        <w:br/>
        <w:t xml:space="preserve"> </w:t>
      </w:r>
      <w:r w:rsidRPr="0034305A">
        <w:rPr>
          <w:lang w:val="en-CA" w:bidi="fr-CA"/>
        </w:rPr>
        <w:tab/>
      </w:r>
      <w:r w:rsidRPr="0034305A">
        <w:rPr>
          <w:lang w:val="en-CA" w:bidi="fr-CA"/>
        </w:rPr>
        <w:tab/>
      </w:r>
      <w:r w:rsidRPr="0034305A">
        <w:rPr>
          <w:lang w:val="en-CA" w:bidi="fr-CA"/>
        </w:rPr>
        <w:tab/>
      </w:r>
      <w:r w:rsidRPr="0034305A">
        <w:rPr>
          <w:lang w:val="en-CA" w:bidi="fr-CA"/>
        </w:rPr>
        <w:tab/>
        <w:t>Test</w:t>
      </w:r>
    </w:p>
    <w:p w14:paraId="55D590DE" w14:textId="77777777" w:rsidR="0081794D" w:rsidRPr="0034305A" w:rsidRDefault="0081794D" w:rsidP="0081794D">
      <w:pPr>
        <w:pStyle w:val="CSCLVL4"/>
        <w:rPr>
          <w:lang w:val="en-CA"/>
        </w:rPr>
      </w:pPr>
      <w:r w:rsidRPr="0034305A">
        <w:rPr>
          <w:lang w:val="en-CA" w:bidi="fr-CA"/>
        </w:rPr>
        <w:t>ASTM D4214-07(15)</w:t>
      </w:r>
      <w:r w:rsidRPr="0034305A">
        <w:rPr>
          <w:lang w:val="en-CA" w:bidi="fr-CA"/>
        </w:rPr>
        <w:tab/>
        <w:t>- Standard Test Methods for Evaluating the Degree of</w:t>
      </w:r>
      <w:r w:rsidRPr="0034305A">
        <w:rPr>
          <w:lang w:val="en-CA" w:bidi="fr-CA"/>
        </w:rPr>
        <w:br/>
        <w:t xml:space="preserve"> </w:t>
      </w:r>
      <w:r w:rsidRPr="0034305A">
        <w:rPr>
          <w:lang w:val="en-CA" w:bidi="fr-CA"/>
        </w:rPr>
        <w:tab/>
      </w:r>
      <w:r w:rsidRPr="0034305A">
        <w:rPr>
          <w:lang w:val="en-CA" w:bidi="fr-CA"/>
        </w:rPr>
        <w:tab/>
      </w:r>
      <w:r w:rsidRPr="0034305A">
        <w:rPr>
          <w:lang w:val="en-CA" w:bidi="fr-CA"/>
        </w:rPr>
        <w:tab/>
      </w:r>
      <w:r w:rsidRPr="0034305A">
        <w:rPr>
          <w:lang w:val="en-CA" w:bidi="fr-CA"/>
        </w:rPr>
        <w:tab/>
        <w:t>Chalking of Exterior Paint Films</w:t>
      </w:r>
    </w:p>
    <w:p w14:paraId="7D236E7C" w14:textId="77777777" w:rsidR="002F7F9F" w:rsidRPr="0034305A" w:rsidRDefault="002F7F9F" w:rsidP="0005397A">
      <w:pPr>
        <w:pStyle w:val="CSCLVL4"/>
        <w:rPr>
          <w:lang w:val="en-CA"/>
        </w:rPr>
      </w:pPr>
      <w:r w:rsidRPr="0034305A">
        <w:rPr>
          <w:lang w:val="en-CA" w:bidi="fr-CA"/>
        </w:rPr>
        <w:t>ASTM E283-04(12)</w:t>
      </w:r>
      <w:r w:rsidRPr="0034305A">
        <w:rPr>
          <w:lang w:val="en-CA" w:bidi="fr-CA"/>
        </w:rPr>
        <w:tab/>
        <w:t>- Standard Test Method for Determining Rate of Air</w:t>
      </w:r>
      <w:r w:rsidRPr="0034305A">
        <w:rPr>
          <w:lang w:val="en-CA" w:bidi="fr-CA"/>
        </w:rPr>
        <w:br/>
        <w:t xml:space="preserve"> </w:t>
      </w:r>
      <w:r w:rsidRPr="0034305A">
        <w:rPr>
          <w:lang w:val="en-CA" w:bidi="fr-CA"/>
        </w:rPr>
        <w:tab/>
      </w:r>
      <w:r w:rsidRPr="0034305A">
        <w:rPr>
          <w:lang w:val="en-CA" w:bidi="fr-CA"/>
        </w:rPr>
        <w:tab/>
      </w:r>
      <w:r w:rsidRPr="0034305A">
        <w:rPr>
          <w:lang w:val="en-CA" w:bidi="fr-CA"/>
        </w:rPr>
        <w:tab/>
      </w:r>
      <w:r w:rsidRPr="0034305A">
        <w:rPr>
          <w:lang w:val="en-CA" w:bidi="fr-CA"/>
        </w:rPr>
        <w:tab/>
        <w:t>Leakage Through Exterior Windows, Curtain Walls, and</w:t>
      </w:r>
      <w:r w:rsidRPr="0034305A">
        <w:rPr>
          <w:lang w:val="en-CA" w:bidi="fr-CA"/>
        </w:rPr>
        <w:br/>
        <w:t xml:space="preserve"> </w:t>
      </w:r>
      <w:r w:rsidRPr="0034305A">
        <w:rPr>
          <w:lang w:val="en-CA" w:bidi="fr-CA"/>
        </w:rPr>
        <w:tab/>
      </w:r>
      <w:r w:rsidRPr="0034305A">
        <w:rPr>
          <w:lang w:val="en-CA" w:bidi="fr-CA"/>
        </w:rPr>
        <w:tab/>
      </w:r>
      <w:r w:rsidRPr="0034305A">
        <w:rPr>
          <w:lang w:val="en-CA" w:bidi="fr-CA"/>
        </w:rPr>
        <w:tab/>
      </w:r>
      <w:r w:rsidRPr="0034305A">
        <w:rPr>
          <w:lang w:val="en-CA" w:bidi="fr-CA"/>
        </w:rPr>
        <w:tab/>
        <w:t>Doors Under Specified Pressure Differences Across the</w:t>
      </w:r>
      <w:r w:rsidRPr="0034305A">
        <w:rPr>
          <w:lang w:val="en-CA" w:bidi="fr-CA"/>
        </w:rPr>
        <w:br/>
        <w:t xml:space="preserve"> </w:t>
      </w:r>
      <w:r w:rsidRPr="0034305A">
        <w:rPr>
          <w:lang w:val="en-CA" w:bidi="fr-CA"/>
        </w:rPr>
        <w:tab/>
      </w:r>
      <w:r w:rsidRPr="0034305A">
        <w:rPr>
          <w:lang w:val="en-CA" w:bidi="fr-CA"/>
        </w:rPr>
        <w:tab/>
      </w:r>
      <w:r w:rsidRPr="0034305A">
        <w:rPr>
          <w:lang w:val="en-CA" w:bidi="fr-CA"/>
        </w:rPr>
        <w:tab/>
      </w:r>
      <w:r w:rsidRPr="0034305A">
        <w:rPr>
          <w:lang w:val="en-CA" w:bidi="fr-CA"/>
        </w:rPr>
        <w:tab/>
        <w:t>Specimen</w:t>
      </w:r>
    </w:p>
    <w:p w14:paraId="53528315" w14:textId="77777777" w:rsidR="002F7F9F" w:rsidRPr="0034305A" w:rsidRDefault="002F7F9F" w:rsidP="0005397A">
      <w:pPr>
        <w:pStyle w:val="CSCLVL4"/>
        <w:rPr>
          <w:lang w:val="en-CA"/>
        </w:rPr>
      </w:pPr>
      <w:r w:rsidRPr="0034305A">
        <w:rPr>
          <w:lang w:val="en-CA" w:bidi="fr-CA"/>
        </w:rPr>
        <w:t>ASTM E330/E330M-14</w:t>
      </w:r>
      <w:r w:rsidRPr="0034305A">
        <w:rPr>
          <w:lang w:val="en-CA" w:bidi="fr-CA"/>
        </w:rPr>
        <w:tab/>
        <w:t>- Standard Test Method for Structural Performance of</w:t>
      </w:r>
      <w:r w:rsidRPr="0034305A">
        <w:rPr>
          <w:lang w:val="en-CA" w:bidi="fr-CA"/>
        </w:rPr>
        <w:br/>
        <w:t xml:space="preserve"> </w:t>
      </w:r>
      <w:r w:rsidRPr="0034305A">
        <w:rPr>
          <w:lang w:val="en-CA" w:bidi="fr-CA"/>
        </w:rPr>
        <w:tab/>
      </w:r>
      <w:r w:rsidRPr="0034305A">
        <w:rPr>
          <w:lang w:val="en-CA" w:bidi="fr-CA"/>
        </w:rPr>
        <w:tab/>
      </w:r>
      <w:r w:rsidRPr="0034305A">
        <w:rPr>
          <w:lang w:val="en-CA" w:bidi="fr-CA"/>
        </w:rPr>
        <w:tab/>
      </w:r>
      <w:r w:rsidRPr="0034305A">
        <w:rPr>
          <w:lang w:val="en-CA" w:bidi="fr-CA"/>
        </w:rPr>
        <w:tab/>
        <w:t>Exterior Windows, Doors, Skylights and Curtain Walls by</w:t>
      </w:r>
      <w:r w:rsidRPr="0034305A">
        <w:rPr>
          <w:lang w:val="en-CA" w:bidi="fr-CA"/>
        </w:rPr>
        <w:br/>
        <w:t xml:space="preserve"> </w:t>
      </w:r>
      <w:r w:rsidRPr="0034305A">
        <w:rPr>
          <w:lang w:val="en-CA" w:bidi="fr-CA"/>
        </w:rPr>
        <w:tab/>
      </w:r>
      <w:r w:rsidRPr="0034305A">
        <w:rPr>
          <w:lang w:val="en-CA" w:bidi="fr-CA"/>
        </w:rPr>
        <w:tab/>
      </w:r>
      <w:r w:rsidRPr="0034305A">
        <w:rPr>
          <w:lang w:val="en-CA" w:bidi="fr-CA"/>
        </w:rPr>
        <w:tab/>
      </w:r>
      <w:r w:rsidRPr="0034305A">
        <w:rPr>
          <w:lang w:val="en-CA" w:bidi="fr-CA"/>
        </w:rPr>
        <w:tab/>
        <w:t>Uniform Static Air Pressure Difference</w:t>
      </w:r>
    </w:p>
    <w:p w14:paraId="1F7B962C" w14:textId="77777777" w:rsidR="00CE4F9F" w:rsidRPr="0034305A" w:rsidRDefault="00CE4F9F" w:rsidP="0005397A">
      <w:pPr>
        <w:pStyle w:val="CSCLVL4"/>
        <w:rPr>
          <w:lang w:val="en-CA"/>
        </w:rPr>
      </w:pPr>
      <w:r w:rsidRPr="0034305A">
        <w:rPr>
          <w:lang w:val="en-CA" w:bidi="fr-CA"/>
        </w:rPr>
        <w:t>ASTM E331-00(09)</w:t>
      </w:r>
      <w:r w:rsidRPr="0034305A">
        <w:rPr>
          <w:lang w:val="en-CA" w:bidi="fr-CA"/>
        </w:rPr>
        <w:tab/>
        <w:t>- Standard Test Method for Water Penetration of Exterior</w:t>
      </w:r>
      <w:r w:rsidRPr="0034305A">
        <w:rPr>
          <w:lang w:val="en-CA" w:bidi="fr-CA"/>
        </w:rPr>
        <w:br/>
        <w:t xml:space="preserve"> </w:t>
      </w:r>
      <w:r w:rsidRPr="0034305A">
        <w:rPr>
          <w:lang w:val="en-CA" w:bidi="fr-CA"/>
        </w:rPr>
        <w:tab/>
      </w:r>
      <w:r w:rsidRPr="0034305A">
        <w:rPr>
          <w:lang w:val="en-CA" w:bidi="fr-CA"/>
        </w:rPr>
        <w:tab/>
      </w:r>
      <w:r w:rsidRPr="0034305A">
        <w:rPr>
          <w:lang w:val="en-CA" w:bidi="fr-CA"/>
        </w:rPr>
        <w:tab/>
      </w:r>
      <w:r w:rsidRPr="0034305A">
        <w:rPr>
          <w:lang w:val="en-CA" w:bidi="fr-CA"/>
        </w:rPr>
        <w:tab/>
        <w:t>Windows, Skylights, Doors, and Curtain Walls by</w:t>
      </w:r>
      <w:r w:rsidRPr="0034305A">
        <w:rPr>
          <w:lang w:val="en-CA" w:bidi="fr-CA"/>
        </w:rPr>
        <w:br/>
        <w:t xml:space="preserve"> </w:t>
      </w:r>
      <w:r w:rsidRPr="0034305A">
        <w:rPr>
          <w:lang w:val="en-CA" w:bidi="fr-CA"/>
        </w:rPr>
        <w:tab/>
      </w:r>
      <w:r w:rsidRPr="0034305A">
        <w:rPr>
          <w:lang w:val="en-CA" w:bidi="fr-CA"/>
        </w:rPr>
        <w:tab/>
      </w:r>
      <w:r w:rsidRPr="0034305A">
        <w:rPr>
          <w:lang w:val="en-CA" w:bidi="fr-CA"/>
        </w:rPr>
        <w:tab/>
      </w:r>
      <w:r w:rsidRPr="0034305A">
        <w:rPr>
          <w:lang w:val="en-CA" w:bidi="fr-CA"/>
        </w:rPr>
        <w:tab/>
        <w:t>Uniform Static Air Pressure Difference</w:t>
      </w:r>
    </w:p>
    <w:p w14:paraId="633CCBC8" w14:textId="77777777" w:rsidR="00CE4F9F" w:rsidRDefault="00CE4F9F" w:rsidP="0005397A">
      <w:pPr>
        <w:pStyle w:val="CSCLVL4"/>
        <w:rPr>
          <w:lang w:val="en-CA"/>
        </w:rPr>
      </w:pPr>
      <w:r w:rsidRPr="0034305A">
        <w:rPr>
          <w:lang w:val="en-CA" w:bidi="fr-CA"/>
        </w:rPr>
        <w:t>ASTM E1233/E1233M-14</w:t>
      </w:r>
      <w:r w:rsidRPr="0034305A">
        <w:rPr>
          <w:lang w:val="en-CA" w:bidi="fr-CA"/>
        </w:rPr>
        <w:tab/>
        <w:t>- Standard Test Method for Structural Performance of</w:t>
      </w:r>
      <w:r w:rsidRPr="0034305A">
        <w:rPr>
          <w:lang w:val="en-CA" w:bidi="fr-CA"/>
        </w:rPr>
        <w:br/>
        <w:t xml:space="preserve"> </w:t>
      </w:r>
      <w:r w:rsidRPr="0034305A">
        <w:rPr>
          <w:lang w:val="en-CA" w:bidi="fr-CA"/>
        </w:rPr>
        <w:tab/>
      </w:r>
      <w:r w:rsidRPr="0034305A">
        <w:rPr>
          <w:lang w:val="en-CA" w:bidi="fr-CA"/>
        </w:rPr>
        <w:tab/>
      </w:r>
      <w:r w:rsidRPr="0034305A">
        <w:rPr>
          <w:lang w:val="en-CA" w:bidi="fr-CA"/>
        </w:rPr>
        <w:tab/>
      </w:r>
      <w:r w:rsidRPr="0034305A">
        <w:rPr>
          <w:lang w:val="en-CA" w:bidi="fr-CA"/>
        </w:rPr>
        <w:tab/>
        <w:t>Exterior Windows, Doors, Skylights, and Curtain Walls</w:t>
      </w:r>
      <w:r w:rsidRPr="0034305A">
        <w:rPr>
          <w:lang w:val="en-CA" w:bidi="fr-CA"/>
        </w:rPr>
        <w:br/>
        <w:t xml:space="preserve"> </w:t>
      </w:r>
      <w:r w:rsidRPr="0034305A">
        <w:rPr>
          <w:lang w:val="en-CA" w:bidi="fr-CA"/>
        </w:rPr>
        <w:tab/>
      </w:r>
      <w:r w:rsidRPr="0034305A">
        <w:rPr>
          <w:lang w:val="en-CA" w:bidi="fr-CA"/>
        </w:rPr>
        <w:tab/>
      </w:r>
      <w:r w:rsidRPr="0034305A">
        <w:rPr>
          <w:lang w:val="en-CA" w:bidi="fr-CA"/>
        </w:rPr>
        <w:tab/>
      </w:r>
      <w:r w:rsidRPr="0034305A">
        <w:rPr>
          <w:lang w:val="en-CA" w:bidi="fr-CA"/>
        </w:rPr>
        <w:tab/>
        <w:t>by Cyclic Air Pressure Differential</w:t>
      </w:r>
    </w:p>
    <w:p w14:paraId="2E62A188" w14:textId="77777777" w:rsidR="003F3307" w:rsidRPr="009D7387" w:rsidRDefault="003F3307" w:rsidP="003F3307">
      <w:pPr>
        <w:pStyle w:val="CSCLVL4"/>
        <w:rPr>
          <w:lang w:val="en-CA"/>
        </w:rPr>
      </w:pPr>
      <w:r w:rsidRPr="009D7387">
        <w:rPr>
          <w:lang w:val="en-CA"/>
        </w:rPr>
        <w:t>NFPA 285</w:t>
      </w:r>
      <w:r w:rsidRPr="009D7387">
        <w:rPr>
          <w:lang w:val="en-CA"/>
        </w:rPr>
        <w:tab/>
      </w:r>
      <w:r w:rsidRPr="009D7387">
        <w:rPr>
          <w:lang w:val="en-CA"/>
        </w:rPr>
        <w:tab/>
      </w:r>
      <w:r w:rsidRPr="009D7387">
        <w:rPr>
          <w:lang w:val="en-CA"/>
        </w:rPr>
        <w:tab/>
        <w:t>- Standard Fire Test Method for Evaluation of Fire</w:t>
      </w:r>
      <w:r>
        <w:rPr>
          <w:lang w:val="en-CA"/>
        </w:rPr>
        <w:br/>
        <w:t xml:space="preserve"> </w:t>
      </w:r>
      <w:r>
        <w:rPr>
          <w:lang w:val="en-CA"/>
        </w:rPr>
        <w:tab/>
      </w:r>
      <w:r>
        <w:rPr>
          <w:lang w:val="en-CA"/>
        </w:rPr>
        <w:tab/>
      </w:r>
      <w:r>
        <w:rPr>
          <w:lang w:val="en-CA"/>
        </w:rPr>
        <w:tab/>
      </w:r>
      <w:r>
        <w:rPr>
          <w:lang w:val="en-CA"/>
        </w:rPr>
        <w:tab/>
      </w:r>
      <w:r w:rsidRPr="009D7387">
        <w:rPr>
          <w:lang w:val="en-CA"/>
        </w:rPr>
        <w:t>Propagation Characteristics of Exterior Non-Load</w:t>
      </w:r>
      <w:r>
        <w:rPr>
          <w:lang w:val="en-CA"/>
        </w:rPr>
        <w:br/>
        <w:t xml:space="preserve">  </w:t>
      </w:r>
      <w:r>
        <w:rPr>
          <w:lang w:val="en-CA"/>
        </w:rPr>
        <w:tab/>
      </w:r>
      <w:r>
        <w:rPr>
          <w:lang w:val="en-CA"/>
        </w:rPr>
        <w:tab/>
      </w:r>
      <w:r>
        <w:rPr>
          <w:lang w:val="en-CA"/>
        </w:rPr>
        <w:tab/>
      </w:r>
      <w:r>
        <w:rPr>
          <w:lang w:val="en-CA"/>
        </w:rPr>
        <w:tab/>
      </w:r>
      <w:r w:rsidRPr="009D7387">
        <w:rPr>
          <w:lang w:val="en-CA"/>
        </w:rPr>
        <w:t xml:space="preserve">Bearing Wall Assemblies Containing Combustible </w:t>
      </w:r>
      <w:r>
        <w:rPr>
          <w:lang w:val="en-CA"/>
        </w:rPr>
        <w:br/>
        <w:t xml:space="preserve"> </w:t>
      </w:r>
      <w:r>
        <w:rPr>
          <w:lang w:val="en-CA"/>
        </w:rPr>
        <w:tab/>
      </w:r>
      <w:r>
        <w:rPr>
          <w:lang w:val="en-CA"/>
        </w:rPr>
        <w:tab/>
      </w:r>
      <w:r>
        <w:rPr>
          <w:lang w:val="en-CA"/>
        </w:rPr>
        <w:tab/>
      </w:r>
      <w:r>
        <w:rPr>
          <w:lang w:val="en-CA"/>
        </w:rPr>
        <w:tab/>
      </w:r>
      <w:r w:rsidRPr="009D7387">
        <w:rPr>
          <w:lang w:val="en-CA"/>
        </w:rPr>
        <w:t>Components</w:t>
      </w:r>
    </w:p>
    <w:p w14:paraId="18DBAB23" w14:textId="77777777" w:rsidR="006840DF" w:rsidRDefault="006840DF" w:rsidP="006840DF">
      <w:pPr>
        <w:pStyle w:val="CSCLVL2"/>
      </w:pPr>
      <w:r>
        <w:rPr>
          <w:lang w:val="fr-CA" w:bidi="fr-CA"/>
        </w:rPr>
        <w:t xml:space="preserve">DOCUMENTS/ÉCHANTILLONS À SOUMETTRE </w:t>
      </w:r>
    </w:p>
    <w:p w14:paraId="3E411131" w14:textId="77777777" w:rsidR="004E4BE1" w:rsidRDefault="004E4BE1" w:rsidP="004E4BE1">
      <w:pPr>
        <w:pStyle w:val="CSCLVL3"/>
      </w:pPr>
      <w:r>
        <w:rPr>
          <w:lang w:val="fr-CA" w:bidi="fr-CA"/>
        </w:rPr>
        <w:t xml:space="preserve">Dessins d'atelier : </w:t>
      </w:r>
    </w:p>
    <w:p w14:paraId="613D5679" w14:textId="77777777" w:rsidR="002D0065" w:rsidRPr="00C32112" w:rsidRDefault="002D0065" w:rsidP="0005397A">
      <w:pPr>
        <w:pStyle w:val="CSCLVL4"/>
      </w:pPr>
      <w:r>
        <w:rPr>
          <w:lang w:val="fr-CA" w:bidi="fr-CA"/>
        </w:rPr>
        <w:t xml:space="preserve">Les dessins d'atelier doivent clairement indiquer, </w:t>
      </w:r>
      <w:r w:rsidR="0034305A">
        <w:rPr>
          <w:lang w:val="fr-CA" w:bidi="fr-CA"/>
        </w:rPr>
        <w:t>à</w:t>
      </w:r>
      <w:r>
        <w:rPr>
          <w:lang w:val="fr-CA" w:bidi="fr-CA"/>
        </w:rPr>
        <w:t xml:space="preserve"> travers des illustrations telles que les plans de plafond, les élévations de murs et / ou des sections détaillées, toutes les épaisseurs de matériau, les finitions, les raccordements, les chevilles, les assemblages, les méthodes d'ancrage, les types d'attaches, les supports et renforts, ainsi que les méthodes de fixation et d'intégration des appareils mécaniques et électriques, des garnitures et des accessoires.</w:t>
      </w:r>
    </w:p>
    <w:p w14:paraId="092B395A" w14:textId="77777777" w:rsidR="002D0065" w:rsidRPr="00C32112" w:rsidRDefault="00DD2EC5" w:rsidP="0005397A">
      <w:pPr>
        <w:pStyle w:val="CSCLVL4"/>
      </w:pPr>
      <w:r>
        <w:rPr>
          <w:lang w:val="fr-CA" w:bidi="fr-CA"/>
        </w:rPr>
        <w:lastRenderedPageBreak/>
        <w:t xml:space="preserve">S'assurer que les calculs sont signés et scellés par un ingénieur agréé, attestant de la capacité de l'assemblage des panneaux métalliques à supporter les charges indiquées, y compris les surcharges dues au poids propre, au vent, aux mouvements sismiques, thermiques et structurels. </w:t>
      </w:r>
    </w:p>
    <w:p w14:paraId="5A43D98E" w14:textId="77777777" w:rsidR="002D0065" w:rsidRPr="00C32112" w:rsidRDefault="00DD2EC5" w:rsidP="0005397A">
      <w:pPr>
        <w:pStyle w:val="CSCLVL4"/>
      </w:pPr>
      <w:r>
        <w:rPr>
          <w:lang w:val="fr-CA" w:bidi="fr-CA"/>
        </w:rPr>
        <w:t>Indiquer sur les dessins d'atelier l'emplacement des panneaux dans le bâtiment pour faciliter l'enlèvement et le remplacement des panneaux en raison de construction et/ou de dommages causés par les occupants.</w:t>
      </w:r>
    </w:p>
    <w:p w14:paraId="77FE0EB3" w14:textId="77777777" w:rsidR="00985927" w:rsidRDefault="00985927" w:rsidP="00985927">
      <w:pPr>
        <w:pStyle w:val="CSCLVL2"/>
      </w:pPr>
      <w:r>
        <w:rPr>
          <w:lang w:val="fr-CA" w:bidi="fr-CA"/>
        </w:rPr>
        <w:t>ASSURANCE DE LA QUALITÉ</w:t>
      </w:r>
    </w:p>
    <w:p w14:paraId="6886DB5E" w14:textId="77777777" w:rsidR="00985927" w:rsidRPr="008A3E90" w:rsidRDefault="00985927" w:rsidP="00985927">
      <w:pPr>
        <w:pStyle w:val="CSCLVL3"/>
      </w:pPr>
      <w:r>
        <w:rPr>
          <w:lang w:val="fr-CA" w:bidi="fr-CA"/>
        </w:rPr>
        <w:t>Qualifications :</w:t>
      </w:r>
    </w:p>
    <w:p w14:paraId="189A862F" w14:textId="77777777" w:rsidR="003D3579" w:rsidRPr="00C32112" w:rsidRDefault="004E4BE1" w:rsidP="0005397A">
      <w:pPr>
        <w:pStyle w:val="CSCLVL4"/>
      </w:pPr>
      <w:r>
        <w:rPr>
          <w:lang w:val="fr-CA" w:bidi="fr-CA"/>
        </w:rPr>
        <w:t xml:space="preserve">Fabricants : Les fabricants doivent avoir au moins 10 ans d'expérience dans la fabrication de systèmes de panneaux </w:t>
      </w:r>
      <w:r w:rsidR="0034305A">
        <w:rPr>
          <w:lang w:val="fr-CA" w:bidi="fr-CA"/>
        </w:rPr>
        <w:t>en aluminium</w:t>
      </w:r>
      <w:r>
        <w:rPr>
          <w:lang w:val="fr-CA" w:bidi="fr-CA"/>
        </w:rPr>
        <w:t>.</w:t>
      </w:r>
    </w:p>
    <w:p w14:paraId="7B1A752A" w14:textId="77777777" w:rsidR="004E4BE1" w:rsidRDefault="004E4BE1" w:rsidP="0005397A">
      <w:pPr>
        <w:pStyle w:val="CSCLVL4"/>
      </w:pPr>
      <w:r>
        <w:rPr>
          <w:lang w:val="fr-CA" w:bidi="fr-CA"/>
        </w:rPr>
        <w:t>Installateurs: Les travaux de la présente Section doivent être réalisés par des installateurs compétents ayant au moins 5 années d’expérience dans l’application des produits, des systèmes et des assemblages indiqués; avec l’approbation et la formation des fabricants des produits.</w:t>
      </w:r>
    </w:p>
    <w:p w14:paraId="410DC006" w14:textId="77777777" w:rsidR="00985927" w:rsidRPr="00C67EC3" w:rsidRDefault="00985927" w:rsidP="00985927">
      <w:pPr>
        <w:pStyle w:val="CSCLVL2"/>
      </w:pPr>
      <w:r>
        <w:rPr>
          <w:lang w:val="fr-CA" w:bidi="fr-CA"/>
        </w:rPr>
        <w:t>LIVRAISON, STOCKAGE ET MANUTENTION</w:t>
      </w:r>
    </w:p>
    <w:p w14:paraId="478C7215" w14:textId="77777777" w:rsidR="004E4BE1" w:rsidRDefault="004E4BE1" w:rsidP="004E4BE1">
      <w:pPr>
        <w:pStyle w:val="CSCLVL3"/>
      </w:pPr>
      <w:r>
        <w:rPr>
          <w:lang w:val="fr-CA" w:bidi="fr-CA"/>
        </w:rPr>
        <w:t>Exigences de stockage et de manutention :</w:t>
      </w:r>
    </w:p>
    <w:p w14:paraId="7201698A" w14:textId="77777777" w:rsidR="002D0065" w:rsidRPr="00C32112" w:rsidRDefault="002D0065" w:rsidP="0005397A">
      <w:pPr>
        <w:pStyle w:val="CSCLVL4"/>
      </w:pPr>
      <w:r w:rsidRPr="00C32112">
        <w:rPr>
          <w:lang w:val="fr-CA" w:bidi="fr-CA"/>
        </w:rPr>
        <w:t>Emballer les composants sur des palettes et les recouvrir pour protéger les surfaces contre les dommages et la détérioration conformément aux instructions du fabricant.</w:t>
      </w:r>
    </w:p>
    <w:p w14:paraId="3B3AD223" w14:textId="77777777" w:rsidR="002D0065" w:rsidRPr="00C32112" w:rsidRDefault="002D0065" w:rsidP="0005397A">
      <w:pPr>
        <w:pStyle w:val="CSCLVL4"/>
      </w:pPr>
      <w:r w:rsidRPr="00C32112">
        <w:rPr>
          <w:lang w:val="fr-CA" w:bidi="fr-CA"/>
        </w:rPr>
        <w:t>Entreposer les composants au-dessus du sol pour éviter les torsions, les flexions et les détériorations. Faire incliner les composants pour évacuer l'humidité. Se reporter aux instructions d'installation du fabricant pour toutes les autres exigences supplémentaires relatives au stockage.</w:t>
      </w:r>
    </w:p>
    <w:p w14:paraId="5A9C5E0F" w14:textId="77777777" w:rsidR="002D0065" w:rsidRPr="002D0065" w:rsidRDefault="002D0065" w:rsidP="0005397A">
      <w:pPr>
        <w:pStyle w:val="CSCLVL4"/>
      </w:pPr>
      <w:r w:rsidRPr="00C32112">
        <w:rPr>
          <w:lang w:val="fr-CA" w:bidi="fr-CA"/>
        </w:rPr>
        <w:t>Les matériaux doivent être manipulés de manière à éviter d'endommager les produits et ce, conformément aux instructions du fabricant.</w:t>
      </w:r>
    </w:p>
    <w:p w14:paraId="3BD13B05" w14:textId="77777777" w:rsidR="00985927" w:rsidRPr="00C67EC3" w:rsidRDefault="00985927" w:rsidP="00985927">
      <w:pPr>
        <w:pStyle w:val="CSCLVL1"/>
      </w:pPr>
      <w:r w:rsidRPr="00C67EC3">
        <w:rPr>
          <w:lang w:val="fr-CA" w:bidi="fr-CA"/>
        </w:rPr>
        <w:t>Produits</w:t>
      </w:r>
    </w:p>
    <w:p w14:paraId="64D1F2ED" w14:textId="77777777" w:rsidR="00281941" w:rsidRDefault="00281941" w:rsidP="00281941">
      <w:pPr>
        <w:pStyle w:val="CSCLVL2"/>
        <w:rPr>
          <w:iCs/>
        </w:rPr>
      </w:pPr>
      <w:bookmarkStart w:id="0" w:name="OLE_LINK2"/>
      <w:r>
        <w:rPr>
          <w:lang w:val="fr-CA" w:bidi="fr-CA"/>
        </w:rPr>
        <w:t>FABRICANTS</w:t>
      </w:r>
    </w:p>
    <w:p w14:paraId="65614C35" w14:textId="77777777" w:rsidR="002D0065" w:rsidRPr="00C32112" w:rsidRDefault="00DD2EC5" w:rsidP="002D0065">
      <w:pPr>
        <w:pStyle w:val="CSCLVL3"/>
      </w:pPr>
      <w:r>
        <w:rPr>
          <w:lang w:val="fr-CA" w:bidi="fr-CA"/>
        </w:rPr>
        <w:t>Panneaux en aluminium</w:t>
      </w:r>
      <w:r w:rsidR="0034305A">
        <w:rPr>
          <w:lang w:val="fr-CA" w:bidi="fr-CA"/>
        </w:rPr>
        <w:t xml:space="preserve"> « Axiom »</w:t>
      </w:r>
      <w:r>
        <w:rPr>
          <w:lang w:val="fr-CA" w:bidi="fr-CA"/>
        </w:rPr>
        <w:t>:</w:t>
      </w:r>
    </w:p>
    <w:p w14:paraId="2586C563" w14:textId="77777777" w:rsidR="003F3307" w:rsidRPr="00C32112" w:rsidRDefault="003F3307" w:rsidP="003F3307">
      <w:pPr>
        <w:pStyle w:val="CSCLVL4"/>
      </w:pPr>
      <w:r>
        <w:rPr>
          <w:lang w:val="fr-CA" w:bidi="fr-CA"/>
        </w:rPr>
        <w:t>Fabricant :</w:t>
      </w:r>
    </w:p>
    <w:p w14:paraId="3E4F3CAF" w14:textId="77777777" w:rsidR="003F3307" w:rsidRPr="00432EF4" w:rsidRDefault="003F3307" w:rsidP="003F3307">
      <w:pPr>
        <w:pStyle w:val="CSCLVL5"/>
        <w:rPr>
          <w:lang w:val="fr-CA"/>
        </w:rPr>
      </w:pPr>
      <w:r w:rsidRPr="00432EF4">
        <w:rPr>
          <w:lang w:val="en-CA" w:bidi="fr-CA"/>
        </w:rPr>
        <w:lastRenderedPageBreak/>
        <w:t>Northern Facades Ltd.</w:t>
      </w:r>
      <w:r w:rsidRPr="00432EF4">
        <w:rPr>
          <w:lang w:val="en-CA" w:bidi="fr-CA"/>
        </w:rPr>
        <w:tab/>
      </w:r>
      <w:r w:rsidRPr="00432EF4">
        <w:rPr>
          <w:lang w:val="en-CA" w:bidi="fr-CA"/>
        </w:rPr>
        <w:br/>
      </w:r>
      <w:r w:rsidRPr="00432EF4">
        <w:rPr>
          <w:lang w:val="fr-CA" w:bidi="fr-CA"/>
        </w:rPr>
        <w:t>6451 Northwest Drive</w:t>
      </w:r>
      <w:r w:rsidRPr="00432EF4">
        <w:rPr>
          <w:lang w:val="fr-CA" w:bidi="fr-CA"/>
        </w:rPr>
        <w:tab/>
      </w:r>
      <w:r w:rsidRPr="00432EF4">
        <w:rPr>
          <w:lang w:val="fr-CA" w:bidi="fr-CA"/>
        </w:rPr>
        <w:br/>
        <w:t>Mississauga, Ontario</w:t>
      </w:r>
      <w:r w:rsidRPr="00432EF4">
        <w:rPr>
          <w:lang w:val="fr-CA" w:bidi="fr-CA"/>
        </w:rPr>
        <w:tab/>
      </w:r>
      <w:r w:rsidRPr="00432EF4">
        <w:rPr>
          <w:lang w:val="fr-CA" w:bidi="fr-CA"/>
        </w:rPr>
        <w:br/>
        <w:t>L4V 1K2</w:t>
      </w:r>
      <w:r w:rsidRPr="00432EF4">
        <w:rPr>
          <w:lang w:val="fr-CA" w:bidi="fr-CA"/>
        </w:rPr>
        <w:tab/>
      </w:r>
      <w:r w:rsidRPr="00432EF4">
        <w:rPr>
          <w:lang w:val="fr-CA" w:bidi="fr-CA"/>
        </w:rPr>
        <w:br/>
        <w:t>Téléphone : (905) -740-2050</w:t>
      </w:r>
      <w:r w:rsidRPr="00432EF4">
        <w:rPr>
          <w:lang w:val="fr-CA" w:bidi="fr-CA"/>
        </w:rPr>
        <w:tab/>
      </w:r>
      <w:r w:rsidRPr="00432EF4">
        <w:rPr>
          <w:lang w:val="fr-CA" w:bidi="fr-CA"/>
        </w:rPr>
        <w:br/>
        <w:t>Sans frais : (844) 740-2050</w:t>
      </w:r>
      <w:r w:rsidRPr="00432EF4">
        <w:rPr>
          <w:lang w:val="fr-CA" w:bidi="fr-CA"/>
        </w:rPr>
        <w:tab/>
      </w:r>
      <w:r w:rsidRPr="00432EF4">
        <w:rPr>
          <w:lang w:val="fr-CA" w:bidi="fr-CA"/>
        </w:rPr>
        <w:br/>
        <w:t>Télécopieur: (905) -740-2054</w:t>
      </w:r>
    </w:p>
    <w:p w14:paraId="1814FED9" w14:textId="77777777" w:rsidR="00281941" w:rsidRDefault="002F7F9F" w:rsidP="00281941">
      <w:pPr>
        <w:pStyle w:val="CSCLVL2"/>
        <w:rPr>
          <w:iCs/>
        </w:rPr>
      </w:pPr>
      <w:r>
        <w:rPr>
          <w:lang w:val="fr-CA" w:bidi="fr-CA"/>
        </w:rPr>
        <w:t>MATÉRIAUX ET MATÉRIELS</w:t>
      </w:r>
    </w:p>
    <w:bookmarkEnd w:id="0"/>
    <w:p w14:paraId="78818DAA" w14:textId="77777777" w:rsidR="00281941" w:rsidRPr="00900D3F" w:rsidRDefault="00281941" w:rsidP="00281941">
      <w:pPr>
        <w:pStyle w:val="CSCLVL3"/>
      </w:pPr>
      <w:r>
        <w:rPr>
          <w:lang w:val="fr-CA" w:bidi="fr-CA"/>
        </w:rPr>
        <w:t>CONCEPTION ET RENDEMENT</w:t>
      </w:r>
    </w:p>
    <w:p w14:paraId="1D24B3DD" w14:textId="77777777" w:rsidR="002F7F9F" w:rsidRDefault="002F7F9F" w:rsidP="0005397A">
      <w:pPr>
        <w:pStyle w:val="CSCLVL4"/>
      </w:pPr>
      <w:r>
        <w:rPr>
          <w:lang w:val="fr-CA" w:bidi="fr-CA"/>
        </w:rPr>
        <w:t>Conception structurale :</w:t>
      </w:r>
    </w:p>
    <w:p w14:paraId="2414D790" w14:textId="77777777" w:rsidR="002F7F9F" w:rsidRPr="00C32112" w:rsidRDefault="002F7F9F" w:rsidP="002F7F9F">
      <w:pPr>
        <w:pStyle w:val="CSCLVL5"/>
      </w:pPr>
      <w:r w:rsidRPr="00C32112">
        <w:rPr>
          <w:lang w:val="fr-CA" w:bidi="fr-CA"/>
        </w:rPr>
        <w:t xml:space="preserve">Les surcharges </w:t>
      </w:r>
      <w:r w:rsidR="0034305A" w:rsidRPr="00C32112">
        <w:rPr>
          <w:lang w:val="fr-CA" w:bidi="fr-CA"/>
        </w:rPr>
        <w:t>dues</w:t>
      </w:r>
      <w:r w:rsidRPr="00C32112">
        <w:rPr>
          <w:lang w:val="fr-CA" w:bidi="fr-CA"/>
        </w:rPr>
        <w:t xml:space="preserve"> au vent doivent être calculées conformément au code du bâtiment local. Fournir un raidissement adéquat pour éviter les flèches excessives, les vibrations induites par le vent ou la fatigue des matériaux.</w:t>
      </w:r>
    </w:p>
    <w:p w14:paraId="4E9E8495" w14:textId="77777777" w:rsidR="002F7F9F" w:rsidRPr="00C32112" w:rsidRDefault="002F7F9F" w:rsidP="002F7F9F">
      <w:pPr>
        <w:pStyle w:val="CSCLVL5"/>
      </w:pPr>
      <w:r w:rsidRPr="00C32112">
        <w:rPr>
          <w:lang w:val="fr-CA" w:bidi="fr-CA"/>
        </w:rPr>
        <w:t>Le système doit avoir été testé conformément aux exigences de la norme ASTM E330 / E330M.</w:t>
      </w:r>
    </w:p>
    <w:p w14:paraId="325116BB" w14:textId="77777777" w:rsidR="00116643" w:rsidRDefault="00116643" w:rsidP="00116643">
      <w:pPr>
        <w:pStyle w:val="CSCLVL5"/>
      </w:pPr>
      <w:r>
        <w:rPr>
          <w:lang w:val="fr-CA" w:bidi="fr-CA"/>
        </w:rPr>
        <w:t>S’assurer que la flèche de l’ossature de contour n’est pas supérieure à 1/180 entre les supports.</w:t>
      </w:r>
    </w:p>
    <w:p w14:paraId="6BE1CC2A" w14:textId="77777777" w:rsidR="00116643" w:rsidRDefault="00116643" w:rsidP="00116643">
      <w:pPr>
        <w:pStyle w:val="CSCLVL5"/>
      </w:pPr>
      <w:r>
        <w:rPr>
          <w:lang w:val="fr-CA" w:bidi="fr-CA"/>
        </w:rPr>
        <w:t>S’assurer que les contraintes sur les panneaux ne dépassent pas les valeurs maximales recommandées par le fabricant afin d'éviter les déformations permanentes.</w:t>
      </w:r>
    </w:p>
    <w:p w14:paraId="506244FE" w14:textId="77777777" w:rsidR="002F7F9F" w:rsidRPr="00685F42" w:rsidRDefault="002F7F9F" w:rsidP="002F7F9F">
      <w:pPr>
        <w:pStyle w:val="CSCLVL5"/>
        <w:rPr>
          <w:rFonts w:eastAsia="Calibri"/>
        </w:rPr>
      </w:pPr>
      <w:r w:rsidRPr="00685F42">
        <w:rPr>
          <w:rFonts w:eastAsia="Calibri"/>
          <w:lang w:val="fr-CA" w:bidi="fr-CA"/>
        </w:rPr>
        <w:t>Fixations : Conçues pour transmettre toutes les charges à la charpente principale sans dépasser la capacité de chacune des attaches.</w:t>
      </w:r>
    </w:p>
    <w:p w14:paraId="64FDA71A" w14:textId="77777777" w:rsidR="002F7F9F" w:rsidRPr="00C32112" w:rsidRDefault="002F7F9F" w:rsidP="002F7F9F">
      <w:pPr>
        <w:pStyle w:val="CSCLVL5"/>
      </w:pPr>
      <w:r w:rsidRPr="00685F42">
        <w:rPr>
          <w:lang w:val="fr-CA" w:bidi="fr-CA"/>
        </w:rPr>
        <w:t xml:space="preserve">Dilatation thermique : Tenir compte des effets relatifs à la dilatation des matériaux causés par des températures allant de -40 ° C à </w:t>
      </w:r>
      <w:r w:rsidR="0034305A" w:rsidRPr="00685F42">
        <w:rPr>
          <w:lang w:val="fr-CA" w:bidi="fr-CA"/>
        </w:rPr>
        <w:t>60 °</w:t>
      </w:r>
      <w:r w:rsidRPr="00685F42">
        <w:rPr>
          <w:lang w:val="fr-CA" w:bidi="fr-CA"/>
        </w:rPr>
        <w:t xml:space="preserve"> C.  S'assurer que cette fourchette de température n'entraîne pas de fléchissement excessif des matériaux ou des attaches, ni nuit à la performance ou l'apparence du système d'aucune autre manière.</w:t>
      </w:r>
    </w:p>
    <w:p w14:paraId="720080AF" w14:textId="77777777" w:rsidR="002F7F9F" w:rsidRPr="00C32112" w:rsidRDefault="002F7F9F" w:rsidP="00ED62E2">
      <w:pPr>
        <w:pStyle w:val="CSCLVL4"/>
      </w:pPr>
      <w:r w:rsidRPr="00C32112">
        <w:rPr>
          <w:lang w:val="fr-CA" w:bidi="fr-CA"/>
        </w:rPr>
        <w:t>Test d’Infiltration d’air sous pression statique: Fournir un système pare-air ayant un débit de fuite inférieur à 0,3 L / s*m</w:t>
      </w:r>
      <w:r w:rsidRPr="00C32112">
        <w:rPr>
          <w:vertAlign w:val="superscript"/>
          <w:lang w:val="fr-CA" w:bidi="fr-CA"/>
        </w:rPr>
        <w:t xml:space="preserve">2 </w:t>
      </w:r>
      <w:r w:rsidRPr="00C32112">
        <w:rPr>
          <w:lang w:val="fr-CA" w:bidi="fr-CA"/>
        </w:rPr>
        <w:t>selon des essais conformes à la norme ASTM E283 à une différence de pression de 300 </w:t>
      </w:r>
      <w:r w:rsidR="0034305A" w:rsidRPr="00C32112">
        <w:rPr>
          <w:lang w:val="fr-CA" w:bidi="fr-CA"/>
        </w:rPr>
        <w:t>Pa.</w:t>
      </w:r>
    </w:p>
    <w:p w14:paraId="1855BD87" w14:textId="77777777" w:rsidR="002F7F9F" w:rsidRPr="00C32112" w:rsidRDefault="002F7F9F" w:rsidP="0005397A">
      <w:pPr>
        <w:pStyle w:val="CSCLVL4"/>
      </w:pPr>
      <w:r w:rsidRPr="00C32112">
        <w:rPr>
          <w:lang w:val="fr-CA" w:bidi="fr-CA"/>
        </w:rPr>
        <w:t>Infiltration d'eau sous pression statique:</w:t>
      </w:r>
    </w:p>
    <w:p w14:paraId="2C549293" w14:textId="77777777" w:rsidR="002F7F9F" w:rsidRPr="00C32112" w:rsidRDefault="002F7F9F" w:rsidP="002F7F9F">
      <w:pPr>
        <w:pStyle w:val="CSCLVL5"/>
      </w:pPr>
      <w:r w:rsidRPr="00C32112">
        <w:rPr>
          <w:lang w:val="fr-CA" w:bidi="fr-CA"/>
        </w:rPr>
        <w:lastRenderedPageBreak/>
        <w:t>Prévoir un système étanche à l'eau capable de résister aux épreuves d'aspersion d'eau pendant 15 minutes à une différence de pression de 720 Pa selon des essais conformes à la norme ASTM E331.</w:t>
      </w:r>
    </w:p>
    <w:p w14:paraId="4387E386" w14:textId="77777777" w:rsidR="0034305A" w:rsidRPr="0034305A" w:rsidRDefault="00116643" w:rsidP="007401E0">
      <w:pPr>
        <w:pStyle w:val="CSCLVL5"/>
      </w:pPr>
      <w:r w:rsidRPr="0034305A">
        <w:rPr>
          <w:lang w:val="fr-CA" w:bidi="fr-CA"/>
        </w:rPr>
        <w:t xml:space="preserve">S'assurer que le système permet le drainage interne à travers des canaux prévus </w:t>
      </w:r>
      <w:r w:rsidR="0034305A" w:rsidRPr="0034305A">
        <w:rPr>
          <w:lang w:val="fr-CA" w:bidi="fr-CA"/>
        </w:rPr>
        <w:t>à</w:t>
      </w:r>
      <w:r w:rsidRPr="0034305A">
        <w:rPr>
          <w:lang w:val="fr-CA" w:bidi="fr-CA"/>
        </w:rPr>
        <w:t xml:space="preserve"> cet effet qui suintent toute l’humidité vers l'extérieur. </w:t>
      </w:r>
      <w:r w:rsidR="007401E0" w:rsidRPr="007401E0">
        <w:rPr>
          <w:lang w:val="fr-CA" w:bidi="fr-CA"/>
        </w:rPr>
        <w:t>Veiller à ce que l’humidité issue des déversements d'eau ne contribuent pas à la décoloration des finitions architecturales, l'accumulation d'eau stagnante ou la formation de glaçons.</w:t>
      </w:r>
    </w:p>
    <w:p w14:paraId="4F306884" w14:textId="77777777" w:rsidR="002F7F9F" w:rsidRPr="00C64210" w:rsidRDefault="002F7F9F" w:rsidP="0034305A">
      <w:pPr>
        <w:pStyle w:val="CSCLVL4"/>
      </w:pPr>
      <w:r w:rsidRPr="0034305A">
        <w:rPr>
          <w:lang w:val="fr-CA" w:bidi="fr-CA"/>
        </w:rPr>
        <w:t>Performance de l'écran pare-pluie à pression équilibrée :</w:t>
      </w:r>
    </w:p>
    <w:p w14:paraId="0F266BD2" w14:textId="77777777" w:rsidR="008A0C4C" w:rsidRDefault="008A0C4C" w:rsidP="00CE4F9F">
      <w:pPr>
        <w:pStyle w:val="CSCLVL5"/>
      </w:pPr>
      <w:r>
        <w:rPr>
          <w:lang w:val="fr-CA" w:bidi="fr-CA"/>
        </w:rPr>
        <w:t>Le système doit avoir été testé conformément aux exigences de la norme AAMA 508 selon les critères suivants :</w:t>
      </w:r>
    </w:p>
    <w:p w14:paraId="5002FEED" w14:textId="77777777" w:rsidR="002F7F9F" w:rsidRPr="00C32112" w:rsidRDefault="002F7F9F" w:rsidP="008A0C4C">
      <w:pPr>
        <w:pStyle w:val="CSCLVL6"/>
      </w:pPr>
      <w:r w:rsidRPr="00C32112">
        <w:rPr>
          <w:lang w:val="fr-CA" w:bidi="fr-CA"/>
        </w:rPr>
        <w:t>Réussite après 100 cycles de pression cyclique de trois secondes selon la norme ASTM E1233/E1233M variant entre 240 Pa, 1 200 Pa et 240 Pa. L’égalisation de pression dans le système doit être atteinte en 0,08 secondes.</w:t>
      </w:r>
    </w:p>
    <w:p w14:paraId="1DFAA750" w14:textId="77777777" w:rsidR="002F7F9F" w:rsidRPr="00460FD2" w:rsidRDefault="002F7F9F" w:rsidP="008A0C4C">
      <w:pPr>
        <w:pStyle w:val="CSCLVL6"/>
        <w:rPr>
          <w:rFonts w:eastAsia="Calibri"/>
        </w:rPr>
      </w:pPr>
      <w:r w:rsidRPr="00460FD2">
        <w:rPr>
          <w:rFonts w:eastAsia="Calibri"/>
          <w:lang w:val="fr-CA" w:bidi="fr-CA"/>
        </w:rPr>
        <w:t>Réussite à l’essai d’infiltration d'eau sous pression dynamique, AAMA 501.1 à 300 Pa.</w:t>
      </w:r>
    </w:p>
    <w:p w14:paraId="33F15A0A" w14:textId="77777777" w:rsidR="002F7F9F" w:rsidRPr="00C32112" w:rsidRDefault="002F7F9F" w:rsidP="0005397A">
      <w:pPr>
        <w:pStyle w:val="CSCLVL4"/>
      </w:pPr>
      <w:r w:rsidRPr="00C32112">
        <w:rPr>
          <w:lang w:val="fr-CA" w:bidi="fr-CA"/>
        </w:rPr>
        <w:t xml:space="preserve">Étanchéité à l'eau : Les panneaux doivent être conçus selon le principe de l'écran pare-pluie tel que publié par le Conseil national de recherches du Canada et empêcher l'infiltration de l'eau à l’intérieur du système. Le calfeutrage entre les jointures de panneau n’est pas permis sur les murs ou les sous-faces. </w:t>
      </w:r>
    </w:p>
    <w:p w14:paraId="4D181164" w14:textId="77777777" w:rsidR="0081794D" w:rsidRDefault="0034305A" w:rsidP="0081794D">
      <w:pPr>
        <w:pStyle w:val="CSCSPECNOTE"/>
      </w:pPr>
      <w:r>
        <w:rPr>
          <w:lang w:val="fr-CA" w:bidi="fr-CA"/>
        </w:rPr>
        <w:t>Utiliser ce qui suit pour le système de finition à</w:t>
      </w:r>
      <w:r w:rsidR="0081794D">
        <w:rPr>
          <w:lang w:val="fr-CA" w:bidi="fr-CA"/>
        </w:rPr>
        <w:t xml:space="preserve"> 3 couches.</w:t>
      </w:r>
    </w:p>
    <w:p w14:paraId="2F60086A" w14:textId="77777777" w:rsidR="0081794D" w:rsidRDefault="0081794D" w:rsidP="0081794D">
      <w:pPr>
        <w:pStyle w:val="CSCLVL4"/>
      </w:pPr>
      <w:r>
        <w:rPr>
          <w:lang w:val="fr-CA" w:bidi="fr-CA"/>
        </w:rPr>
        <w:t xml:space="preserve">Exigences de performance de la finition: (Système à 3 couches) (apprêt/couche pigmentaire/couche transparente) à base d’au moins 70 % de résine PVDF thermodurcissable, et une finition pigmentaire ajoutée satisfaisant aux exigences de la norme AAMA 2605. S’assurer que les résines de fluoropolymère durcies forment une finition stable et continue pendant le processus de fabrication. Appliquer la finition de </w:t>
      </w:r>
      <w:r w:rsidR="0034305A">
        <w:rPr>
          <w:lang w:val="fr-CA" w:bidi="fr-CA"/>
        </w:rPr>
        <w:t>polyfluorure après</w:t>
      </w:r>
      <w:r>
        <w:rPr>
          <w:lang w:val="fr-CA" w:bidi="fr-CA"/>
        </w:rPr>
        <w:t xml:space="preserve"> le traitement chimique anti-corrosion multimodes des surfaces. S’assurer que celles-ci sont prêtes à recevoir l’apprêt. Pendant le durcissement, appliquer l'apprêt selon les recommandations du fabricant, suivi d'un procédé flash par évaporation du solvant puis de la vaporisation de la finition en fluoropolymère sur l'aluminium. Appliquer un procédé flash, puis lorsque la surface de l'aluminium atteint une température de 232 ° C (450 ° F), faire cuire pendant environ 10 minutes pour obtenir les caractéristiques de performance suivantes :</w:t>
      </w:r>
    </w:p>
    <w:p w14:paraId="122F913E" w14:textId="77777777" w:rsidR="0034305A" w:rsidRPr="0034305A" w:rsidRDefault="0081794D" w:rsidP="00831105">
      <w:pPr>
        <w:pStyle w:val="CSCLVL5"/>
        <w:jc w:val="left"/>
      </w:pPr>
      <w:r w:rsidRPr="0034305A">
        <w:rPr>
          <w:lang w:val="fr-CA" w:bidi="fr-CA"/>
        </w:rPr>
        <w:t>Résistance à l'humidité :</w:t>
      </w:r>
      <w:r w:rsidRPr="0034305A">
        <w:rPr>
          <w:lang w:val="fr-CA" w:bidi="fr-CA"/>
        </w:rPr>
        <w:tab/>
      </w:r>
    </w:p>
    <w:p w14:paraId="45E3BCFB" w14:textId="77777777" w:rsidR="0081794D" w:rsidRDefault="0081794D" w:rsidP="0034305A">
      <w:pPr>
        <w:pStyle w:val="CSCLVL6"/>
      </w:pPr>
      <w:r w:rsidRPr="0034305A">
        <w:rPr>
          <w:lang w:val="fr-CA" w:bidi="fr-CA"/>
        </w:rPr>
        <w:lastRenderedPageBreak/>
        <w:t>ASTM D714, ASTM D2247,</w:t>
      </w:r>
      <w:r w:rsidR="0034305A">
        <w:rPr>
          <w:lang w:val="fr-CA" w:bidi="fr-CA"/>
        </w:rPr>
        <w:t xml:space="preserve"> </w:t>
      </w:r>
      <w:r w:rsidR="0034305A" w:rsidRPr="0034305A">
        <w:rPr>
          <w:lang w:val="fr-CA" w:bidi="fr-CA"/>
        </w:rPr>
        <w:t>300</w:t>
      </w:r>
      <w:r w:rsidR="0034305A">
        <w:rPr>
          <w:lang w:val="fr-CA" w:bidi="fr-CA"/>
        </w:rPr>
        <w:t xml:space="preserve">0 heures, 100 % HR @ 100 ° F : </w:t>
      </w:r>
      <w:r w:rsidRPr="0034305A">
        <w:rPr>
          <w:lang w:val="fr-CA" w:bidi="fr-CA"/>
        </w:rPr>
        <w:t>Quelques ampoules # 8 maximum</w:t>
      </w:r>
    </w:p>
    <w:p w14:paraId="4CD5D1A2" w14:textId="77777777" w:rsidR="0034305A" w:rsidRPr="0034305A" w:rsidRDefault="0081794D" w:rsidP="0034305A">
      <w:pPr>
        <w:pStyle w:val="CSCLVL5"/>
        <w:jc w:val="left"/>
      </w:pPr>
      <w:r>
        <w:rPr>
          <w:lang w:val="fr-CA" w:bidi="fr-CA"/>
        </w:rPr>
        <w:t>Résistance à la corrosion accélérée au chlorure :</w:t>
      </w:r>
      <w:r>
        <w:rPr>
          <w:lang w:val="fr-CA" w:bidi="fr-CA"/>
        </w:rPr>
        <w:tab/>
      </w:r>
      <w:r>
        <w:rPr>
          <w:lang w:val="fr-CA" w:bidi="fr-CA"/>
        </w:rPr>
        <w:br/>
      </w:r>
    </w:p>
    <w:p w14:paraId="41D815A2" w14:textId="77777777" w:rsidR="0081794D" w:rsidRDefault="0034305A" w:rsidP="0034305A">
      <w:pPr>
        <w:pStyle w:val="CSCLVL6"/>
      </w:pPr>
      <w:r>
        <w:rPr>
          <w:lang w:val="fr-CA" w:bidi="fr-CA"/>
        </w:rPr>
        <w:t xml:space="preserve">ASTM B117, 3000 heure </w:t>
      </w:r>
      <w:r w:rsidR="0081794D">
        <w:rPr>
          <w:lang w:val="fr-CA" w:bidi="fr-CA"/>
        </w:rPr>
        <w:t>5 % NaCl @ 100 ° F :</w:t>
      </w:r>
      <w:r>
        <w:rPr>
          <w:lang w:val="fr-CA" w:bidi="fr-CA"/>
        </w:rPr>
        <w:t xml:space="preserve"> </w:t>
      </w:r>
      <w:r w:rsidR="0081794D">
        <w:rPr>
          <w:lang w:val="fr-CA" w:bidi="fr-CA"/>
        </w:rPr>
        <w:t>diminution maximale de l'épaisseur de 1,6 mm (1/16 ")</w:t>
      </w:r>
    </w:p>
    <w:p w14:paraId="19C2C344" w14:textId="77777777" w:rsidR="0034305A" w:rsidRPr="0034305A" w:rsidRDefault="0081794D" w:rsidP="0034305A">
      <w:pPr>
        <w:pStyle w:val="CSCLVL5"/>
        <w:jc w:val="left"/>
      </w:pPr>
      <w:r>
        <w:rPr>
          <w:lang w:val="fr-CA" w:bidi="fr-CA"/>
        </w:rPr>
        <w:t>Résistance chimique :</w:t>
      </w:r>
      <w:r>
        <w:rPr>
          <w:lang w:val="fr-CA" w:bidi="fr-CA"/>
        </w:rPr>
        <w:tab/>
      </w:r>
    </w:p>
    <w:p w14:paraId="5FC9D241" w14:textId="77777777" w:rsidR="0034305A" w:rsidRPr="0034305A" w:rsidRDefault="0081794D" w:rsidP="0034305A">
      <w:pPr>
        <w:pStyle w:val="CSCLVL6"/>
      </w:pPr>
      <w:r>
        <w:rPr>
          <w:lang w:val="fr-CA" w:bidi="fr-CA"/>
        </w:rPr>
        <w:t>AST</w:t>
      </w:r>
      <w:r w:rsidR="0034305A">
        <w:rPr>
          <w:lang w:val="fr-CA" w:bidi="fr-CA"/>
        </w:rPr>
        <w:t xml:space="preserve">M D1308, Mode opératoire 6.2 : </w:t>
      </w:r>
    </w:p>
    <w:p w14:paraId="5C93FD8D" w14:textId="77777777" w:rsidR="0034305A" w:rsidRPr="0034305A" w:rsidRDefault="0081794D" w:rsidP="0034305A">
      <w:pPr>
        <w:pStyle w:val="CSCLVL7"/>
      </w:pPr>
      <w:r>
        <w:rPr>
          <w:lang w:val="fr-CA" w:bidi="fr-CA"/>
        </w:rPr>
        <w:t>Pas de décoloration ni de boursouflure après 15 minutes</w:t>
      </w:r>
      <w:r w:rsidR="0034305A">
        <w:rPr>
          <w:lang w:val="fr-CA" w:bidi="fr-CA"/>
        </w:rPr>
        <w:t xml:space="preserve"> </w:t>
      </w:r>
      <w:r>
        <w:rPr>
          <w:lang w:val="fr-CA" w:bidi="fr-CA"/>
        </w:rPr>
        <w:t>d’essai ponctuel avec 10 % d'acide muriatique.</w:t>
      </w:r>
      <w:r w:rsidR="0034305A">
        <w:rPr>
          <w:lang w:val="fr-CA" w:bidi="fr-CA"/>
        </w:rPr>
        <w:t xml:space="preserve"> </w:t>
      </w:r>
    </w:p>
    <w:p w14:paraId="3472E051" w14:textId="77777777" w:rsidR="0081794D" w:rsidRDefault="0081794D" w:rsidP="0034305A">
      <w:pPr>
        <w:pStyle w:val="CSCLVL7"/>
      </w:pPr>
      <w:r>
        <w:rPr>
          <w:lang w:val="fr-CA" w:bidi="fr-CA"/>
        </w:rPr>
        <w:t xml:space="preserve">Pas de décoloration ou de boursouflure après 18 heures de contrôle ponctuel avec de l'acide sulfurique à 20 %.  </w:t>
      </w:r>
    </w:p>
    <w:p w14:paraId="361451F4" w14:textId="77777777" w:rsidR="0034305A" w:rsidRPr="0034305A" w:rsidRDefault="0034305A" w:rsidP="0034305A">
      <w:pPr>
        <w:pStyle w:val="CSCLVL5"/>
        <w:jc w:val="left"/>
      </w:pPr>
      <w:r>
        <w:rPr>
          <w:lang w:val="fr-CA" w:bidi="fr-CA"/>
        </w:rPr>
        <w:t xml:space="preserve">Résistance à l'usure </w:t>
      </w:r>
    </w:p>
    <w:p w14:paraId="4498BEE7" w14:textId="77777777" w:rsidR="0081794D" w:rsidRDefault="0034305A" w:rsidP="0034305A">
      <w:pPr>
        <w:pStyle w:val="CSCLVL6"/>
      </w:pPr>
      <w:r>
        <w:rPr>
          <w:lang w:val="fr-CA" w:bidi="fr-CA"/>
        </w:rPr>
        <w:t>Chute de sable (ASTM D968) :</w:t>
      </w:r>
      <w:r>
        <w:rPr>
          <w:lang w:val="fr-CA" w:bidi="fr-CA"/>
        </w:rPr>
        <w:tab/>
      </w:r>
      <w:r w:rsidR="0081794D">
        <w:rPr>
          <w:lang w:val="fr-CA" w:bidi="fr-CA"/>
        </w:rPr>
        <w:t xml:space="preserve">50 </w:t>
      </w:r>
      <w:r w:rsidR="0081794D" w:rsidRPr="00A763B9">
        <w:rPr>
          <w:rFonts w:ascii="Staccato222 BT" w:eastAsia="Staccato222 BT" w:hAnsi="Staccato222 BT" w:cs="Staccato222 BT"/>
          <w:lang w:val="fr-CA" w:bidi="fr-CA"/>
        </w:rPr>
        <w:t>l</w:t>
      </w:r>
      <w:r w:rsidR="0081794D">
        <w:rPr>
          <w:lang w:val="fr-CA" w:bidi="fr-CA"/>
        </w:rPr>
        <w:t>/ ml</w:t>
      </w:r>
    </w:p>
    <w:p w14:paraId="32E085C7" w14:textId="77777777" w:rsidR="0034305A" w:rsidRPr="0034305A" w:rsidRDefault="0081794D" w:rsidP="0034305A">
      <w:pPr>
        <w:pStyle w:val="CSCLVL5"/>
        <w:jc w:val="left"/>
      </w:pPr>
      <w:r>
        <w:rPr>
          <w:lang w:val="fr-CA" w:bidi="fr-CA"/>
        </w:rPr>
        <w:t>Rétention de la couleur</w:t>
      </w:r>
    </w:p>
    <w:p w14:paraId="6A78DF4F" w14:textId="77777777" w:rsidR="0081794D" w:rsidRDefault="0081794D" w:rsidP="0034305A">
      <w:pPr>
        <w:pStyle w:val="CSCLVL6"/>
      </w:pPr>
      <w:r>
        <w:rPr>
          <w:lang w:val="fr-CA" w:bidi="fr-CA"/>
        </w:rPr>
        <w:t>5 000 heures, 45 ° Sud de la Floride</w:t>
      </w:r>
      <w:r>
        <w:rPr>
          <w:lang w:val="fr-CA" w:bidi="fr-CA"/>
        </w:rPr>
        <w:tab/>
      </w:r>
      <w:r>
        <w:rPr>
          <w:lang w:val="fr-CA" w:bidi="fr-CA"/>
        </w:rPr>
        <w:br/>
        <w:t>(ASTM D2244) :</w:t>
      </w:r>
      <w:r w:rsidR="0034305A">
        <w:rPr>
          <w:lang w:val="fr-CA" w:bidi="fr-CA"/>
        </w:rPr>
        <w:t xml:space="preserve"> </w:t>
      </w:r>
      <w:r>
        <w:rPr>
          <w:lang w:val="fr-CA" w:bidi="fr-CA"/>
        </w:rPr>
        <w:t>ΔE &lt;5.0</w:t>
      </w:r>
    </w:p>
    <w:p w14:paraId="3A1BC67F" w14:textId="77777777" w:rsidR="0034305A" w:rsidRPr="0034305A" w:rsidRDefault="0081794D" w:rsidP="0034305A">
      <w:pPr>
        <w:pStyle w:val="CSCLVL5"/>
        <w:jc w:val="left"/>
      </w:pPr>
      <w:r>
        <w:rPr>
          <w:lang w:val="fr-CA" w:bidi="fr-CA"/>
        </w:rPr>
        <w:t>Résistance au farinage</w:t>
      </w:r>
      <w:r>
        <w:rPr>
          <w:lang w:val="fr-CA" w:bidi="fr-CA"/>
        </w:rPr>
        <w:tab/>
      </w:r>
    </w:p>
    <w:p w14:paraId="569AC616" w14:textId="77777777" w:rsidR="0034305A" w:rsidRPr="0034305A" w:rsidRDefault="0034305A" w:rsidP="0034305A">
      <w:pPr>
        <w:pStyle w:val="CSCLVL6"/>
      </w:pPr>
      <w:r>
        <w:rPr>
          <w:lang w:val="fr-CA" w:bidi="fr-CA"/>
        </w:rPr>
        <w:t>10 ans, 45 ° Sud de la Floride</w:t>
      </w:r>
      <w:r>
        <w:rPr>
          <w:lang w:val="fr-CA" w:bidi="fr-CA"/>
        </w:rPr>
        <w:tab/>
        <w:t>(ASTM D4214) :</w:t>
      </w:r>
    </w:p>
    <w:p w14:paraId="0AAE0C91" w14:textId="77777777" w:rsidR="0081794D" w:rsidRDefault="0034305A" w:rsidP="0034305A">
      <w:pPr>
        <w:pStyle w:val="CSCLVL7"/>
      </w:pPr>
      <w:r>
        <w:rPr>
          <w:lang w:val="fr-CA" w:bidi="fr-CA"/>
        </w:rPr>
        <w:t>Pas plus de #8</w:t>
      </w:r>
      <w:r w:rsidR="0081794D">
        <w:rPr>
          <w:lang w:val="fr-CA" w:bidi="fr-CA"/>
        </w:rPr>
        <w:br/>
      </w:r>
    </w:p>
    <w:p w14:paraId="5224D098" w14:textId="77777777" w:rsidR="0081794D" w:rsidRDefault="0034305A" w:rsidP="0081794D">
      <w:pPr>
        <w:pStyle w:val="CSCSPECNOTE"/>
      </w:pPr>
      <w:r>
        <w:rPr>
          <w:lang w:val="fr-CA" w:bidi="fr-CA"/>
        </w:rPr>
        <w:t>Utiliser</w:t>
      </w:r>
      <w:r w:rsidR="0081794D">
        <w:rPr>
          <w:lang w:val="fr-CA" w:bidi="fr-CA"/>
        </w:rPr>
        <w:t xml:space="preserve"> ce qui suit pour le système de finition à 2 couches.</w:t>
      </w:r>
    </w:p>
    <w:p w14:paraId="696340B7" w14:textId="77777777" w:rsidR="0081794D" w:rsidRDefault="0081794D" w:rsidP="0081794D">
      <w:pPr>
        <w:pStyle w:val="CSCLVL4"/>
      </w:pPr>
      <w:r>
        <w:rPr>
          <w:lang w:val="fr-CA" w:bidi="fr-CA"/>
        </w:rPr>
        <w:t xml:space="preserve">Processus de revêtement de haute performance : (Système à 2 couches) à base d’au moins 70 % de résine PVDF, et une finition pigmentaire ajoutée satisfaisant aux exigences de la norme AAMA 2604. S’assurer que les résines de fluoropolymère durcies forment une finition stable et continue pendant le processus de fabrication. Appliquer la finition de </w:t>
      </w:r>
      <w:r w:rsidR="0034305A">
        <w:rPr>
          <w:lang w:val="fr-CA" w:bidi="fr-CA"/>
        </w:rPr>
        <w:t>polyfluorure après</w:t>
      </w:r>
      <w:r>
        <w:rPr>
          <w:lang w:val="fr-CA" w:bidi="fr-CA"/>
        </w:rPr>
        <w:t xml:space="preserve"> le traitement chimique anti-corrosion multimodes des surfaces. S’assurer que celles-ci sont prêtes à recevoir l’apprêt. Pendant le durcissement, appliquer l'apprêt époxyde ou acrylique selon les recommandations du fabricant, suivi d'un procédé flash par évaporation du solvant </w:t>
      </w:r>
      <w:r>
        <w:rPr>
          <w:lang w:val="fr-CA" w:bidi="fr-CA"/>
        </w:rPr>
        <w:lastRenderedPageBreak/>
        <w:t>puis de la vaporisation de la finition en fluoropolymère sur l'aluminium. Appliquer un autre procédé flash, puis faire cuire pendant environ 10 minutes lorsque la surface de l'aluminium atteint une température de 232 ° C (450 ° F), pour obtenir les caractéristiques de performance suivantes :</w:t>
      </w:r>
    </w:p>
    <w:p w14:paraId="1FB6A318" w14:textId="77777777" w:rsidR="0034305A" w:rsidRPr="0034305A" w:rsidRDefault="0081794D" w:rsidP="00831105">
      <w:pPr>
        <w:pStyle w:val="CSCLVL5"/>
      </w:pPr>
      <w:r w:rsidRPr="0034305A">
        <w:rPr>
          <w:lang w:val="fr-CA" w:bidi="fr-CA"/>
        </w:rPr>
        <w:t>Résistance à l'humidité :</w:t>
      </w:r>
      <w:r w:rsidRPr="0034305A">
        <w:rPr>
          <w:lang w:val="fr-CA" w:bidi="fr-CA"/>
        </w:rPr>
        <w:tab/>
      </w:r>
    </w:p>
    <w:p w14:paraId="3C9B97CD" w14:textId="77777777" w:rsidR="0081794D" w:rsidRDefault="0034305A" w:rsidP="0034305A">
      <w:pPr>
        <w:pStyle w:val="CSCLVL6"/>
      </w:pPr>
      <w:r>
        <w:rPr>
          <w:lang w:val="fr-CA" w:bidi="fr-CA"/>
        </w:rPr>
        <w:t xml:space="preserve">ASTM D714, ASTM D2247, </w:t>
      </w:r>
      <w:r w:rsidR="0081794D" w:rsidRPr="0034305A">
        <w:rPr>
          <w:lang w:val="fr-CA" w:bidi="fr-CA"/>
        </w:rPr>
        <w:t>1500 heures, 100 % HR @ 100 ° F :</w:t>
      </w:r>
      <w:r>
        <w:rPr>
          <w:lang w:val="fr-CA" w:bidi="fr-CA"/>
        </w:rPr>
        <w:t xml:space="preserve"> </w:t>
      </w:r>
      <w:r w:rsidR="0081794D" w:rsidRPr="0034305A">
        <w:rPr>
          <w:lang w:val="fr-CA" w:bidi="fr-CA"/>
        </w:rPr>
        <w:t>Quelques ampoules # 8 maximum</w:t>
      </w:r>
    </w:p>
    <w:p w14:paraId="381B6346" w14:textId="77777777" w:rsidR="0034305A" w:rsidRPr="0034305A" w:rsidRDefault="0081794D" w:rsidP="00831105">
      <w:pPr>
        <w:pStyle w:val="CSCLVL5"/>
      </w:pPr>
      <w:r w:rsidRPr="0034305A">
        <w:rPr>
          <w:lang w:val="fr-CA" w:bidi="fr-CA"/>
        </w:rPr>
        <w:t>Résistance à la corrosion accélérée au chlorure :</w:t>
      </w:r>
      <w:r w:rsidRPr="0034305A">
        <w:rPr>
          <w:lang w:val="fr-CA" w:bidi="fr-CA"/>
        </w:rPr>
        <w:tab/>
      </w:r>
    </w:p>
    <w:p w14:paraId="0DBC3911" w14:textId="77777777" w:rsidR="0081794D" w:rsidRDefault="0081794D" w:rsidP="0034305A">
      <w:pPr>
        <w:pStyle w:val="CSCLVL6"/>
      </w:pPr>
      <w:r w:rsidRPr="0034305A">
        <w:rPr>
          <w:lang w:val="fr-CA" w:bidi="fr-CA"/>
        </w:rPr>
        <w:t>ASTM B117, 1 500 heures</w:t>
      </w:r>
      <w:r w:rsidR="0034305A">
        <w:rPr>
          <w:lang w:val="fr-CA" w:bidi="fr-CA"/>
        </w:rPr>
        <w:t xml:space="preserve"> </w:t>
      </w:r>
      <w:r w:rsidRPr="0034305A">
        <w:rPr>
          <w:lang w:val="fr-CA" w:bidi="fr-CA"/>
        </w:rPr>
        <w:t>5 % NaCl @ 100 ° F :</w:t>
      </w:r>
      <w:r w:rsidR="0034305A">
        <w:rPr>
          <w:lang w:val="fr-CA" w:bidi="fr-CA"/>
        </w:rPr>
        <w:t xml:space="preserve"> </w:t>
      </w:r>
      <w:r w:rsidRPr="0034305A">
        <w:rPr>
          <w:lang w:val="fr-CA" w:bidi="fr-CA"/>
        </w:rPr>
        <w:t>diminution maximale de l'épaisseur de 1,6 mm (1/16 ")</w:t>
      </w:r>
    </w:p>
    <w:p w14:paraId="08E60357" w14:textId="77777777" w:rsidR="0034305A" w:rsidRPr="0034305A" w:rsidRDefault="0081794D" w:rsidP="00831105">
      <w:pPr>
        <w:pStyle w:val="CSCLVL5"/>
      </w:pPr>
      <w:r w:rsidRPr="0034305A">
        <w:rPr>
          <w:lang w:val="fr-CA" w:bidi="fr-CA"/>
        </w:rPr>
        <w:t>Résistance à l'usure</w:t>
      </w:r>
      <w:r w:rsidRPr="0034305A">
        <w:rPr>
          <w:lang w:val="fr-CA" w:bidi="fr-CA"/>
        </w:rPr>
        <w:tab/>
      </w:r>
    </w:p>
    <w:p w14:paraId="7B1AE2FD" w14:textId="77777777" w:rsidR="0081794D" w:rsidRDefault="0034305A" w:rsidP="0034305A">
      <w:pPr>
        <w:pStyle w:val="CSCLVL6"/>
      </w:pPr>
      <w:r w:rsidRPr="0034305A">
        <w:rPr>
          <w:lang w:val="fr-CA" w:bidi="fr-CA"/>
        </w:rPr>
        <w:t>Chute de sable (ASTM D968) :</w:t>
      </w:r>
      <w:r>
        <w:rPr>
          <w:lang w:val="fr-CA" w:bidi="fr-CA"/>
        </w:rPr>
        <w:t xml:space="preserve"> </w:t>
      </w:r>
      <w:r w:rsidRPr="0034305A">
        <w:rPr>
          <w:lang w:val="fr-CA" w:bidi="fr-CA"/>
        </w:rPr>
        <w:tab/>
        <w:t>20</w:t>
      </w:r>
      <w:r>
        <w:rPr>
          <w:lang w:val="fr-CA" w:bidi="fr-CA"/>
        </w:rPr>
        <w:t xml:space="preserve"> </w:t>
      </w:r>
      <w:r w:rsidRPr="0034305A">
        <w:rPr>
          <w:rFonts w:ascii="Staccato222 BT" w:eastAsia="Staccato222 BT" w:hAnsi="Staccato222 BT" w:cs="Staccato222 BT"/>
          <w:lang w:val="fr-CA" w:bidi="fr-CA"/>
        </w:rPr>
        <w:t>l</w:t>
      </w:r>
      <w:r w:rsidRPr="0034305A">
        <w:rPr>
          <w:lang w:val="fr-CA" w:bidi="fr-CA"/>
        </w:rPr>
        <w:t>/ml</w:t>
      </w:r>
    </w:p>
    <w:p w14:paraId="51830190" w14:textId="77777777" w:rsidR="00281941" w:rsidRDefault="00DA5A35" w:rsidP="00281941">
      <w:pPr>
        <w:pStyle w:val="CSCLVL3"/>
      </w:pPr>
      <w:r>
        <w:rPr>
          <w:lang w:val="fr-CA" w:bidi="fr-CA"/>
        </w:rPr>
        <w:t>Panneaux :</w:t>
      </w:r>
    </w:p>
    <w:p w14:paraId="29DFE2AE" w14:textId="77777777" w:rsidR="002C0C7F" w:rsidRDefault="002C0C7F" w:rsidP="002C0C7F">
      <w:pPr>
        <w:pStyle w:val="CSCLVL4"/>
      </w:pPr>
      <w:r>
        <w:rPr>
          <w:lang w:val="fr-CA" w:bidi="fr-CA"/>
        </w:rPr>
        <w:t>Épaisseur minimum de 2 mm ou 3 mm, alliage 3003 ou 5052, tôle d'aluminium solide.</w:t>
      </w:r>
    </w:p>
    <w:p w14:paraId="0D08003C" w14:textId="77777777" w:rsidR="002C0C7F" w:rsidRDefault="002C0C7F" w:rsidP="002C0C7F">
      <w:pPr>
        <w:pStyle w:val="CSCLVL4"/>
      </w:pPr>
      <w:r>
        <w:rPr>
          <w:lang w:val="fr-CA" w:bidi="fr-CA"/>
        </w:rPr>
        <w:t>Tolérances des panneaux :</w:t>
      </w:r>
    </w:p>
    <w:p w14:paraId="06FDBB2B" w14:textId="77777777" w:rsidR="0034305A" w:rsidRPr="0034305A" w:rsidRDefault="002C0C7F" w:rsidP="00831105">
      <w:pPr>
        <w:pStyle w:val="CSCLVL5"/>
      </w:pPr>
      <w:r w:rsidRPr="0034305A">
        <w:rPr>
          <w:lang w:val="fr-CA" w:bidi="fr-CA"/>
        </w:rPr>
        <w:t>Cambrure : Au plus 0,8 % de la dimension totale (largeur ou longueur).</w:t>
      </w:r>
    </w:p>
    <w:p w14:paraId="4F020B08" w14:textId="77777777" w:rsidR="002C0C7F" w:rsidRDefault="002C0C7F" w:rsidP="00831105">
      <w:pPr>
        <w:pStyle w:val="CSCLVL5"/>
      </w:pPr>
      <w:r w:rsidRPr="0034305A">
        <w:rPr>
          <w:lang w:val="fr-CA" w:bidi="fr-CA"/>
        </w:rPr>
        <w:t>Longueur et largeur : +0 mm, -3,2 </w:t>
      </w:r>
      <w:r w:rsidR="0034305A" w:rsidRPr="0034305A">
        <w:rPr>
          <w:lang w:val="fr-CA" w:bidi="fr-CA"/>
        </w:rPr>
        <w:t>mm</w:t>
      </w:r>
    </w:p>
    <w:p w14:paraId="1C6E0468" w14:textId="77777777" w:rsidR="002C0C7F" w:rsidRDefault="002C0C7F" w:rsidP="002C0C7F">
      <w:pPr>
        <w:pStyle w:val="CSCLVL5"/>
      </w:pPr>
      <w:r>
        <w:rPr>
          <w:lang w:val="fr-CA" w:bidi="fr-CA"/>
        </w:rPr>
        <w:t>Rectitude : 1,3 mm par m linéaire.</w:t>
      </w:r>
    </w:p>
    <w:p w14:paraId="43ABBCBC" w14:textId="77777777" w:rsidR="002A6A65" w:rsidRPr="00052C80" w:rsidRDefault="002A6A65" w:rsidP="002A6A65">
      <w:pPr>
        <w:pStyle w:val="CSCLVL5"/>
      </w:pPr>
      <w:r w:rsidRPr="00052C80">
        <w:rPr>
          <w:lang w:val="fr-CA" w:bidi="fr-CA"/>
        </w:rPr>
        <w:t xml:space="preserve">Taille: Tel </w:t>
      </w:r>
      <w:r w:rsidR="0034305A" w:rsidRPr="00052C80">
        <w:rPr>
          <w:lang w:val="fr-CA" w:bidi="fr-CA"/>
        </w:rPr>
        <w:t>qu’indiqué</w:t>
      </w:r>
      <w:r w:rsidRPr="00052C80">
        <w:rPr>
          <w:lang w:val="fr-CA" w:bidi="fr-CA"/>
        </w:rPr>
        <w:t xml:space="preserve"> sur les dessins.</w:t>
      </w:r>
    </w:p>
    <w:p w14:paraId="2E743F8E" w14:textId="77777777" w:rsidR="002C0C7F" w:rsidRPr="0096261D" w:rsidRDefault="002C0C7F" w:rsidP="002C0C7F">
      <w:pPr>
        <w:pStyle w:val="CSCLVL4"/>
      </w:pPr>
      <w:r>
        <w:rPr>
          <w:lang w:val="fr-CA" w:bidi="fr-CA"/>
        </w:rPr>
        <w:t>Utiliser le jeu de profilés et d'extrusions</w:t>
      </w:r>
      <w:r w:rsidR="0034305A">
        <w:rPr>
          <w:lang w:val="fr-CA" w:bidi="fr-CA"/>
        </w:rPr>
        <w:t xml:space="preserve"> « Accumet »</w:t>
      </w:r>
      <w:r>
        <w:rPr>
          <w:lang w:val="fr-CA" w:bidi="fr-CA"/>
        </w:rPr>
        <w:t>, y compris le système d’attache et de contour pour fixer les panneaux à l’ossature.</w:t>
      </w:r>
    </w:p>
    <w:p w14:paraId="3CB6FA76" w14:textId="77777777" w:rsidR="002C0C7F" w:rsidRDefault="002C0C7F" w:rsidP="002C0C7F">
      <w:pPr>
        <w:pStyle w:val="CSCLVL4"/>
      </w:pPr>
      <w:r>
        <w:rPr>
          <w:lang w:val="fr-CA" w:bidi="fr-CA"/>
        </w:rPr>
        <w:t>Utiliser des rivets bombés en acier inoxydable de 3 mm (1/8 po) pour fixer les tôles d'aluminium. Fixer le panneau uniquement sur les bordures d’extrémité.</w:t>
      </w:r>
    </w:p>
    <w:p w14:paraId="52B34C78" w14:textId="77777777" w:rsidR="0005397A" w:rsidRDefault="002C0C7F" w:rsidP="002C0C7F">
      <w:pPr>
        <w:pStyle w:val="CSCLVL2"/>
        <w:rPr>
          <w:rFonts w:eastAsia="Calibri"/>
        </w:rPr>
      </w:pPr>
      <w:r>
        <w:rPr>
          <w:rFonts w:eastAsia="Calibri"/>
          <w:lang w:val="fr-CA" w:bidi="fr-CA"/>
        </w:rPr>
        <w:t>ACCESSOIRES</w:t>
      </w:r>
    </w:p>
    <w:p w14:paraId="43897BFF" w14:textId="77777777" w:rsidR="002C0C7F" w:rsidRPr="00052C80" w:rsidRDefault="002C0C7F" w:rsidP="002C0C7F">
      <w:pPr>
        <w:pStyle w:val="CSCLVL3"/>
      </w:pPr>
      <w:r w:rsidRPr="00052C80">
        <w:rPr>
          <w:lang w:val="fr-CA" w:bidi="fr-CA"/>
        </w:rPr>
        <w:t>Les pièces de fixations doivent être revêtues d'un revêtement anti-corrosion ou fabriquées à partir d'acier inoxydable - série 300. Le type revêtement doit être déterminé en fonction de l'utilisation prévue et des conditions environnementales.</w:t>
      </w:r>
    </w:p>
    <w:p w14:paraId="0C66CEC4" w14:textId="77777777" w:rsidR="002C0C7F" w:rsidRPr="00052C80" w:rsidRDefault="002C0C7F" w:rsidP="002C0C7F">
      <w:pPr>
        <w:pStyle w:val="CSCLVL3"/>
      </w:pPr>
      <w:r w:rsidRPr="00052C80">
        <w:rPr>
          <w:lang w:val="fr-CA" w:bidi="fr-CA"/>
        </w:rPr>
        <w:lastRenderedPageBreak/>
        <w:t>Dans la mesure du possible, les solins ne seront pas permis dans les coins, les montants et les butées. Lorsque les solins sont inévitables, utilise</w:t>
      </w:r>
      <w:r w:rsidR="008B22DE">
        <w:rPr>
          <w:lang w:val="fr-CA" w:bidi="fr-CA"/>
        </w:rPr>
        <w:t>r</w:t>
      </w:r>
      <w:r w:rsidRPr="00052C80">
        <w:rPr>
          <w:lang w:val="fr-CA" w:bidi="fr-CA"/>
        </w:rPr>
        <w:t xml:space="preserve"> un matériau préfini pour faire correspondre à la tôle d’aluminium.</w:t>
      </w:r>
    </w:p>
    <w:p w14:paraId="5F16E29C" w14:textId="77777777" w:rsidR="002C0C7F" w:rsidRPr="00052C80" w:rsidRDefault="002C0C7F" w:rsidP="002C0C7F">
      <w:pPr>
        <w:pStyle w:val="CSCLVL3"/>
      </w:pPr>
      <w:r w:rsidRPr="00052C80">
        <w:rPr>
          <w:lang w:val="fr-CA" w:bidi="fr-CA"/>
        </w:rPr>
        <w:t xml:space="preserve">Fournir </w:t>
      </w:r>
      <w:r w:rsidR="0034305A" w:rsidRPr="00052C80">
        <w:rPr>
          <w:lang w:val="fr-CA" w:bidi="fr-CA"/>
        </w:rPr>
        <w:t>des chantepleures alignées</w:t>
      </w:r>
      <w:r w:rsidRPr="00052C80">
        <w:rPr>
          <w:lang w:val="fr-CA" w:bidi="fr-CA"/>
        </w:rPr>
        <w:t xml:space="preserve"> dans le système de drainage à l'arrière des panneaux pour les extrusions typiques aux extrémités des matériaux dissemblables.</w:t>
      </w:r>
    </w:p>
    <w:p w14:paraId="0C00575D" w14:textId="77777777" w:rsidR="002C0C7F" w:rsidRPr="00052C80" w:rsidRDefault="002C0C7F" w:rsidP="002C0C7F">
      <w:pPr>
        <w:pStyle w:val="CSCLVL3"/>
      </w:pPr>
      <w:r w:rsidRPr="00052C80">
        <w:rPr>
          <w:lang w:val="fr-CA" w:bidi="fr-CA"/>
        </w:rPr>
        <w:t>L’ossature (y compris les liernes, entremises etc.) doit être calculée et dimensionnée selon les exigences du projet indiquées sur les dessins.</w:t>
      </w:r>
    </w:p>
    <w:p w14:paraId="0424325A" w14:textId="77777777" w:rsidR="003F08AE" w:rsidRDefault="003F08AE" w:rsidP="003F08AE">
      <w:pPr>
        <w:pStyle w:val="CSCLVL3"/>
      </w:pPr>
      <w:r w:rsidRPr="005D0B31">
        <w:rPr>
          <w:lang w:val="fr-CA" w:bidi="fr-CA"/>
        </w:rPr>
        <w:t xml:space="preserve">Attache isolante «ISO </w:t>
      </w:r>
      <w:r w:rsidR="0034305A" w:rsidRPr="005D0B31">
        <w:rPr>
          <w:lang w:val="fr-CA" w:bidi="fr-CA"/>
        </w:rPr>
        <w:t>Clip »</w:t>
      </w:r>
      <w:r w:rsidRPr="005D0B31">
        <w:rPr>
          <w:lang w:val="fr-CA" w:bidi="fr-CA"/>
        </w:rPr>
        <w:t xml:space="preserve"> :</w:t>
      </w:r>
    </w:p>
    <w:p w14:paraId="69D8B3F6" w14:textId="77777777" w:rsidR="003F3307" w:rsidRPr="003F3307" w:rsidRDefault="003F3307" w:rsidP="003F3307">
      <w:pPr>
        <w:pStyle w:val="CSCLVL4"/>
        <w:rPr>
          <w:lang w:val="fr-CA" w:bidi="fr-CA"/>
        </w:rPr>
      </w:pPr>
      <w:r w:rsidRPr="003F3307">
        <w:rPr>
          <w:lang w:val="fr-CA" w:bidi="fr-CA"/>
        </w:rPr>
        <w:t xml:space="preserve">Attache en acier [Galvalume, acier galvanisé] de (calibre 14, Calibre 16) avec cale isolante thermique intégrée en polyamide et adaptée aux éléments verticaux et horizontaux de l’ossature; profondeur réglable </w:t>
      </w:r>
    </w:p>
    <w:p w14:paraId="1D8221DE" w14:textId="77777777" w:rsidR="003F08AE" w:rsidRPr="00C63F39" w:rsidRDefault="003F08AE" w:rsidP="003F08AE">
      <w:pPr>
        <w:pStyle w:val="CSCLVL4"/>
      </w:pPr>
      <w:r w:rsidRPr="005D0B31">
        <w:rPr>
          <w:lang w:val="fr-CA" w:bidi="fr-CA"/>
        </w:rPr>
        <w:t>La valeur-R effective doit être déterminée par le consultant en considérant le système d'isolation utilisé.</w:t>
      </w:r>
    </w:p>
    <w:p w14:paraId="2459FAD2" w14:textId="77777777" w:rsidR="003F08AE" w:rsidRPr="00C63F39" w:rsidRDefault="003F08AE" w:rsidP="003F08AE">
      <w:pPr>
        <w:pStyle w:val="CSCLVL4"/>
      </w:pPr>
      <w:r>
        <w:rPr>
          <w:lang w:val="fr-CA" w:bidi="fr-CA"/>
        </w:rPr>
        <w:t>Composant approuvé :</w:t>
      </w:r>
    </w:p>
    <w:p w14:paraId="464CDF32" w14:textId="77777777" w:rsidR="003F3307" w:rsidRPr="00432EF4" w:rsidRDefault="003F3307" w:rsidP="003F3307">
      <w:pPr>
        <w:pStyle w:val="CSCLVL6"/>
      </w:pPr>
      <w:r w:rsidRPr="00432EF4">
        <w:rPr>
          <w:lang w:val="en-CA" w:bidi="fr-CA"/>
        </w:rPr>
        <w:t>Attache «ISO Clip» par Northern Facades</w:t>
      </w:r>
      <w:r w:rsidRPr="00432EF4">
        <w:rPr>
          <w:lang w:val="en-CA" w:bidi="fr-CA"/>
        </w:rPr>
        <w:tab/>
      </w:r>
      <w:r w:rsidRPr="00432EF4">
        <w:rPr>
          <w:lang w:val="en-CA" w:bidi="fr-CA"/>
        </w:rPr>
        <w:br/>
        <w:t>6451 Northwest Drive</w:t>
      </w:r>
      <w:r w:rsidRPr="00432EF4">
        <w:rPr>
          <w:lang w:val="en-CA" w:bidi="fr-CA"/>
        </w:rPr>
        <w:tab/>
      </w:r>
      <w:r w:rsidRPr="00432EF4">
        <w:rPr>
          <w:lang w:val="en-CA" w:bidi="fr-CA"/>
        </w:rPr>
        <w:br/>
        <w:t>Mississauga, ON L4V 1K2</w:t>
      </w:r>
      <w:r w:rsidRPr="00432EF4">
        <w:rPr>
          <w:lang w:val="en-CA" w:bidi="fr-CA"/>
        </w:rPr>
        <w:tab/>
      </w:r>
      <w:r w:rsidRPr="00432EF4">
        <w:rPr>
          <w:lang w:val="en-CA" w:bidi="fr-CA"/>
        </w:rPr>
        <w:br/>
        <w:t>Téléphone : (905)-740-2050</w:t>
      </w:r>
      <w:r w:rsidRPr="00432EF4">
        <w:rPr>
          <w:lang w:val="en-CA" w:bidi="fr-CA"/>
        </w:rPr>
        <w:tab/>
      </w:r>
      <w:r w:rsidRPr="00432EF4">
        <w:rPr>
          <w:lang w:val="en-CA" w:bidi="fr-CA"/>
        </w:rPr>
        <w:br/>
      </w:r>
      <w:r w:rsidRPr="00432EF4">
        <w:rPr>
          <w:lang w:val="fr-CA" w:bidi="fr-CA"/>
        </w:rPr>
        <w:t>Sans frais : (844) 740-2050</w:t>
      </w:r>
      <w:r w:rsidRPr="00432EF4">
        <w:rPr>
          <w:lang w:val="fr-CA" w:bidi="fr-CA"/>
        </w:rPr>
        <w:tab/>
      </w:r>
      <w:r w:rsidRPr="00432EF4">
        <w:rPr>
          <w:lang w:val="fr-CA" w:bidi="fr-CA"/>
        </w:rPr>
        <w:br/>
        <w:t>Télécopieur: (905)-740-2054</w:t>
      </w:r>
      <w:r w:rsidRPr="00432EF4">
        <w:rPr>
          <w:lang w:val="fr-CA" w:bidi="fr-CA"/>
        </w:rPr>
        <w:tab/>
      </w:r>
      <w:r w:rsidRPr="00432EF4">
        <w:rPr>
          <w:lang w:val="fr-CA" w:bidi="fr-CA"/>
        </w:rPr>
        <w:br/>
        <w:t xml:space="preserve">Courriel : </w:t>
      </w:r>
      <w:hyperlink r:id="rId8" w:history="1">
        <w:r w:rsidRPr="00432EF4">
          <w:rPr>
            <w:rStyle w:val="Hyperlink"/>
            <w:color w:val="auto"/>
            <w:lang w:val="fr-CA" w:bidi="fr-CA"/>
          </w:rPr>
          <w:t>info@isoclips.com</w:t>
        </w:r>
      </w:hyperlink>
      <w:r w:rsidRPr="00432EF4">
        <w:rPr>
          <w:lang w:val="fr-CA" w:bidi="fr-CA"/>
        </w:rPr>
        <w:t xml:space="preserve"> </w:t>
      </w:r>
    </w:p>
    <w:p w14:paraId="0A3612B1" w14:textId="77777777" w:rsidR="003F08AE" w:rsidRPr="00C63F39" w:rsidRDefault="003F08AE" w:rsidP="003F08AE">
      <w:pPr>
        <w:pStyle w:val="CSCLVL4"/>
      </w:pPr>
      <w:r>
        <w:rPr>
          <w:lang w:val="fr-CA" w:bidi="fr-CA"/>
        </w:rPr>
        <w:t>Fixer les panneaux aux éléments de l’ossature avec des attaches imbriquées tel qu'indiqué.</w:t>
      </w:r>
    </w:p>
    <w:p w14:paraId="5777D4A2" w14:textId="77777777" w:rsidR="003F08AE" w:rsidRDefault="003F08AE" w:rsidP="003F08AE">
      <w:pPr>
        <w:pStyle w:val="CSCLVL4"/>
      </w:pPr>
      <w:r w:rsidRPr="00C63F39">
        <w:rPr>
          <w:lang w:val="fr-CA" w:bidi="fr-CA"/>
        </w:rPr>
        <w:t>Fournir un séparateur diélectrique à tous les endroits où 2 métaux différents sont en contact les uns avec les autres.</w:t>
      </w:r>
    </w:p>
    <w:p w14:paraId="2B253DDE" w14:textId="77777777" w:rsidR="002C0C7F" w:rsidRPr="00052C80" w:rsidRDefault="002C0C7F" w:rsidP="002C0C7F">
      <w:pPr>
        <w:pStyle w:val="CSCLVL3"/>
      </w:pPr>
      <w:r w:rsidRPr="00052C80">
        <w:rPr>
          <w:lang w:val="fr-CA" w:bidi="fr-CA"/>
        </w:rPr>
        <w:t>Voir la division 06 pour les exigences et les références relatives au support de l'habillage extérieur.</w:t>
      </w:r>
    </w:p>
    <w:p w14:paraId="4EC34085" w14:textId="77777777" w:rsidR="002C0C7F" w:rsidRPr="00052C80" w:rsidRDefault="002C0C7F" w:rsidP="002C0C7F">
      <w:pPr>
        <w:pStyle w:val="CSCLVL3"/>
      </w:pPr>
      <w:r>
        <w:rPr>
          <w:lang w:val="fr-CA" w:bidi="fr-CA"/>
        </w:rPr>
        <w:t>Pare-air/pare-vapeur: conforme aux exigences relatives à la région climatique du projet et les critères de performance relatifs à l’infiltration d'air, la transmission de la vapeur d'eau et à l’infiltration d'eau. Voir la division 07.</w:t>
      </w:r>
    </w:p>
    <w:p w14:paraId="338F041C" w14:textId="77777777" w:rsidR="002C0C7F" w:rsidRDefault="002C0C7F" w:rsidP="00ED62E2">
      <w:pPr>
        <w:pStyle w:val="CSCLVL3"/>
      </w:pPr>
      <w:r>
        <w:rPr>
          <w:lang w:val="fr-CA" w:bidi="fr-CA"/>
        </w:rPr>
        <w:t xml:space="preserve">Ouvertures : Fournir et assurer la coordination avec les ouvrages d'autres corps de métier pour permettre le placement des </w:t>
      </w:r>
      <w:r w:rsidR="0034305A">
        <w:rPr>
          <w:lang w:val="fr-CA" w:bidi="fr-CA"/>
        </w:rPr>
        <w:t>ouvertures.</w:t>
      </w:r>
      <w:r>
        <w:rPr>
          <w:lang w:val="fr-CA" w:bidi="fr-CA"/>
        </w:rPr>
        <w:t xml:space="preserve"> Les perforations nécessaires pour accommoder </w:t>
      </w:r>
      <w:r>
        <w:rPr>
          <w:lang w:val="fr-CA" w:bidi="fr-CA"/>
        </w:rPr>
        <w:lastRenderedPageBreak/>
        <w:t>les ouvrages des autres corps de métier doivent être effectués avant la finition des panneaux. Renforcer le périmètre des perforations de plus de 300 mm x 300 mm selon les exigences du fabricant.</w:t>
      </w:r>
    </w:p>
    <w:p w14:paraId="109D7F31" w14:textId="77777777" w:rsidR="002A6A65" w:rsidRDefault="002A6A65" w:rsidP="00ED62E2">
      <w:pPr>
        <w:pStyle w:val="CSCLVL3"/>
      </w:pPr>
      <w:r>
        <w:rPr>
          <w:lang w:val="fr-CA" w:bidi="fr-CA"/>
        </w:rPr>
        <w:t>Finitions :</w:t>
      </w:r>
    </w:p>
    <w:p w14:paraId="05252630" w14:textId="77777777" w:rsidR="002A6A65" w:rsidRPr="00052C80" w:rsidRDefault="002A6A65" w:rsidP="002A6A65">
      <w:pPr>
        <w:pStyle w:val="CSCLVL4"/>
      </w:pPr>
      <w:r w:rsidRPr="00052C80">
        <w:rPr>
          <w:lang w:val="fr-CA" w:bidi="fr-CA"/>
        </w:rPr>
        <w:t xml:space="preserve">Aluminium : Lissé au rouleau </w:t>
      </w:r>
      <w:r w:rsidR="0034305A" w:rsidRPr="00052C80">
        <w:rPr>
          <w:lang w:val="fr-CA" w:bidi="fr-CA"/>
        </w:rPr>
        <w:t>tendeur,</w:t>
      </w:r>
      <w:r w:rsidRPr="00052C80">
        <w:rPr>
          <w:lang w:val="fr-CA" w:bidi="fr-CA"/>
        </w:rPr>
        <w:t xml:space="preserve"> [alliage de manganèse 3003-H14 avec finition en fluoropolymère PDVF] [finition anodisée 5005 - alliage AQ Manganèse]. </w:t>
      </w:r>
    </w:p>
    <w:p w14:paraId="7D36B96E" w14:textId="77777777" w:rsidR="002A6A65" w:rsidRPr="00052C80" w:rsidRDefault="002A6A65" w:rsidP="002A6A65">
      <w:pPr>
        <w:pStyle w:val="CSCLVL4"/>
      </w:pPr>
      <w:r>
        <w:rPr>
          <w:lang w:val="fr-CA" w:bidi="fr-CA"/>
        </w:rPr>
        <w:t>La couleur de la finition PPG Duranar à 2 ou 3 couches doit être sélectionnée par le consultant dans le guide de sélection des couleurs du fabricant de panneaux. Les couleurs personnalisées sont en option.</w:t>
      </w:r>
    </w:p>
    <w:p w14:paraId="3774A16E" w14:textId="77777777" w:rsidR="002A6A65" w:rsidRPr="00052C80" w:rsidRDefault="002A6A65" w:rsidP="002A6A65">
      <w:pPr>
        <w:pStyle w:val="CSCLVL4"/>
      </w:pPr>
      <w:r w:rsidRPr="00052C80">
        <w:rPr>
          <w:lang w:val="fr-CA" w:bidi="fr-CA"/>
        </w:rPr>
        <w:t>Finition: [PPG Duranar - 2-</w:t>
      </w:r>
      <w:r w:rsidR="0034305A" w:rsidRPr="00052C80">
        <w:rPr>
          <w:lang w:val="fr-CA" w:bidi="fr-CA"/>
        </w:rPr>
        <w:t>couches]</w:t>
      </w:r>
      <w:r w:rsidRPr="00052C80">
        <w:rPr>
          <w:lang w:val="fr-CA" w:bidi="fr-CA"/>
        </w:rPr>
        <w:t xml:space="preserve"> [PPG Duranar XL - 3-Couches] </w:t>
      </w:r>
    </w:p>
    <w:p w14:paraId="1061C52B" w14:textId="77777777" w:rsidR="002A6A65" w:rsidRPr="00052C80" w:rsidRDefault="002A6A65" w:rsidP="002A6A65">
      <w:pPr>
        <w:pStyle w:val="CSCLVL5"/>
      </w:pPr>
      <w:r w:rsidRPr="00052C80">
        <w:rPr>
          <w:lang w:val="fr-CA" w:bidi="fr-CA"/>
        </w:rPr>
        <w:t>Nom de la couleur de la finition: [].</w:t>
      </w:r>
    </w:p>
    <w:p w14:paraId="11D5ABAF" w14:textId="77777777" w:rsidR="002A6A65" w:rsidRPr="00052C80" w:rsidRDefault="002A6A65" w:rsidP="002A6A65">
      <w:pPr>
        <w:pStyle w:val="CSCLVL5"/>
      </w:pPr>
      <w:r w:rsidRPr="00052C80">
        <w:rPr>
          <w:lang w:val="fr-CA" w:bidi="fr-CA"/>
        </w:rPr>
        <w:t>Numéro de code de fabrication de la couleur de la finition: [].</w:t>
      </w:r>
    </w:p>
    <w:p w14:paraId="4D2820BB" w14:textId="77777777" w:rsidR="00985927" w:rsidRPr="00260B78" w:rsidRDefault="00985927" w:rsidP="00260B78">
      <w:pPr>
        <w:pStyle w:val="CSCLVL1"/>
      </w:pPr>
      <w:r w:rsidRPr="00C67EC3">
        <w:rPr>
          <w:lang w:val="fr-CA" w:bidi="fr-CA"/>
        </w:rPr>
        <w:t>Exécution</w:t>
      </w:r>
    </w:p>
    <w:p w14:paraId="177C7CB4" w14:textId="77777777" w:rsidR="00985927" w:rsidRDefault="00985927" w:rsidP="00985927">
      <w:pPr>
        <w:pStyle w:val="CSCLVL2"/>
      </w:pPr>
      <w:r>
        <w:rPr>
          <w:lang w:val="fr-CA" w:bidi="fr-CA"/>
        </w:rPr>
        <w:t>EXAMEN</w:t>
      </w:r>
    </w:p>
    <w:p w14:paraId="1DC8C5E8" w14:textId="77777777" w:rsidR="00BE2D06" w:rsidRDefault="00073560" w:rsidP="009B41CD">
      <w:pPr>
        <w:pStyle w:val="CSCLVL3"/>
      </w:pPr>
      <w:r>
        <w:rPr>
          <w:lang w:val="fr-CA" w:bidi="fr-CA"/>
        </w:rPr>
        <w:t>Vérification des conditions existantes:</w:t>
      </w:r>
    </w:p>
    <w:p w14:paraId="112A3674" w14:textId="77777777" w:rsidR="003F3307" w:rsidRDefault="003F3307" w:rsidP="003F3307">
      <w:pPr>
        <w:pStyle w:val="CSCLVL4"/>
      </w:pPr>
      <w:r>
        <w:rPr>
          <w:lang w:val="fr-CA" w:bidi="fr-CA"/>
        </w:rPr>
        <w:t xml:space="preserve">Avant l'installation, inspecter les supports et les subjectiles pour s’assurer que tous les murs et toutes les ouvertures sont à +/- 3 mm (+/- 1/8 po) de l'emplacement indiqué sur les dessins d'architecture. Aussi, s’assurer que la structure est d’aplomb selon une tolérance 1:1000 de la hauteur totale. L'installation ne doit pas se poursuivre tant que le bâtiment ne respecte pas ces tolérances. </w:t>
      </w:r>
      <w:r>
        <w:rPr>
          <w:lang w:val="fr-CA"/>
        </w:rPr>
        <w:t xml:space="preserve">La vérification des tolérances sur le chantier doit être effectuée à l'aide d'un balayage laser en 3 dimensions. Un rapport illustrant les écarts de la structure par rapport aux conditions nominales sera créé à partir de l'analyse du nuage de points. La numérisation et l’analyse de la structure doivent être effectuées par le fournisseur de services agréé suivant : </w:t>
      </w:r>
    </w:p>
    <w:p w14:paraId="1B77BB69" w14:textId="77777777" w:rsidR="003F3307" w:rsidRDefault="003F3307" w:rsidP="003F3307">
      <w:pPr>
        <w:pStyle w:val="CSCLVL5"/>
      </w:pPr>
      <w:r>
        <w:rPr>
          <w:lang w:val="fr-CA"/>
        </w:rPr>
        <w:t>TSC Inc. (contact 416 803 0642).</w:t>
      </w:r>
    </w:p>
    <w:p w14:paraId="20679228" w14:textId="77777777" w:rsidR="00BE2D06" w:rsidRPr="00BE2D06" w:rsidRDefault="00BE2D06" w:rsidP="00BE2D06">
      <w:pPr>
        <w:pStyle w:val="CSCLVL4"/>
      </w:pPr>
      <w:bookmarkStart w:id="1" w:name="_GoBack"/>
      <w:bookmarkEnd w:id="1"/>
      <w:r w:rsidRPr="00BE2D06">
        <w:rPr>
          <w:lang w:val="fr-CA" w:bidi="fr-CA"/>
        </w:rPr>
        <w:t>Avant de commencer les travaux de cette section, inspecter le travail des corps de métiers précédents pour assurer la conformité aux exigences des documents contractuels.  Si ce n'est pas le cas, ne pas effectuer de travaux et informer immédiatement l'entrepreneur par écrit pour résoudre les troubles avant de commencer les travaux.</w:t>
      </w:r>
    </w:p>
    <w:p w14:paraId="405ECB38" w14:textId="77777777" w:rsidR="00281941" w:rsidRDefault="00281941" w:rsidP="00281941">
      <w:pPr>
        <w:pStyle w:val="CSCLVL3"/>
      </w:pPr>
      <w:r>
        <w:rPr>
          <w:lang w:val="fr-CA" w:bidi="fr-CA"/>
        </w:rPr>
        <w:lastRenderedPageBreak/>
        <w:t xml:space="preserve">Évaluation et contrôle : Le début des travaux laisse entendre l'acceptation des travaux déjà achevés. </w:t>
      </w:r>
    </w:p>
    <w:p w14:paraId="0FA6F026" w14:textId="77777777" w:rsidR="00281941" w:rsidRDefault="00281941" w:rsidP="00281941">
      <w:pPr>
        <w:pStyle w:val="CSCLVL2"/>
        <w:rPr>
          <w:iCs/>
        </w:rPr>
      </w:pPr>
      <w:r>
        <w:rPr>
          <w:lang w:val="fr-CA" w:bidi="fr-CA"/>
        </w:rPr>
        <w:t>PRÉPARATION</w:t>
      </w:r>
    </w:p>
    <w:p w14:paraId="12579C40" w14:textId="77777777" w:rsidR="00BE2D06" w:rsidRPr="00C32112" w:rsidRDefault="00BE2D06" w:rsidP="00BE2D06">
      <w:pPr>
        <w:pStyle w:val="CSCLVL3"/>
      </w:pPr>
      <w:r w:rsidRPr="00C32112">
        <w:rPr>
          <w:lang w:val="fr-CA" w:bidi="fr-CA"/>
        </w:rPr>
        <w:t>Finaliser toutes les dimensions à partir des dessins architecturaux et, si possible, coordonner avec les dimensions sur le chantier pour obtenir le tracé et l’agencement final des panneaux.</w:t>
      </w:r>
    </w:p>
    <w:p w14:paraId="461210CD" w14:textId="77777777" w:rsidR="00281941" w:rsidRPr="003F64EF" w:rsidRDefault="00BE2D06" w:rsidP="00281941">
      <w:pPr>
        <w:pStyle w:val="CSCLVL2"/>
      </w:pPr>
      <w:r>
        <w:rPr>
          <w:lang w:val="fr-CA" w:bidi="fr-CA"/>
        </w:rPr>
        <w:t>INSTALLATION</w:t>
      </w:r>
    </w:p>
    <w:p w14:paraId="3E1B623D" w14:textId="77777777" w:rsidR="00BE2D06" w:rsidRPr="00460FD2" w:rsidRDefault="00BE2D06" w:rsidP="00BE2D06">
      <w:pPr>
        <w:pStyle w:val="CSCLVL3"/>
      </w:pPr>
      <w:r w:rsidRPr="00460FD2">
        <w:rPr>
          <w:lang w:val="fr-CA" w:bidi="fr-CA"/>
        </w:rPr>
        <w:t xml:space="preserve">Au besoin, le système de fixation doit être fixé à l’ossature pour transmettre les charges. </w:t>
      </w:r>
    </w:p>
    <w:p w14:paraId="3B9488DD" w14:textId="77777777" w:rsidR="00BE2D06" w:rsidRPr="00C32112" w:rsidRDefault="00BE2D06" w:rsidP="00BE2D06">
      <w:pPr>
        <w:pStyle w:val="CSCLVL3"/>
      </w:pPr>
      <w:r w:rsidRPr="00460FD2">
        <w:rPr>
          <w:lang w:val="fr-CA" w:bidi="fr-CA"/>
        </w:rPr>
        <w:t xml:space="preserve">La charpente et les autres composants doivent être droits et correspondre au tracé et à l’agencement des panneaux, tel que requis, afin de respecter les tolérances des panneaux avec des bordures droites et bien formées. Les composants incurvés doivent être formés </w:t>
      </w:r>
      <w:r w:rsidR="0034305A" w:rsidRPr="00460FD2">
        <w:rPr>
          <w:lang w:val="fr-CA" w:bidi="fr-CA"/>
        </w:rPr>
        <w:t>selon un</w:t>
      </w:r>
      <w:r w:rsidRPr="00460FD2">
        <w:rPr>
          <w:lang w:val="fr-CA" w:bidi="fr-CA"/>
        </w:rPr>
        <w:t xml:space="preserve"> arc de cercle véritable. </w:t>
      </w:r>
    </w:p>
    <w:p w14:paraId="4C5363CC" w14:textId="77777777" w:rsidR="00BE2D06" w:rsidRPr="00C32112" w:rsidRDefault="00BE2D06" w:rsidP="00BE2D06">
      <w:pPr>
        <w:pStyle w:val="CSCLVL3"/>
      </w:pPr>
      <w:r w:rsidRPr="00C32112">
        <w:rPr>
          <w:lang w:val="fr-CA" w:bidi="fr-CA"/>
        </w:rPr>
        <w:t xml:space="preserve">Les composants doivent être fixés de façon permanente une fois que la position est déterminée et que les tolérances relatives à la dilatation, les mouvements de la structure, la largeur des joints et l'alignement de toutes les pièces ont été déterminés. </w:t>
      </w:r>
    </w:p>
    <w:p w14:paraId="362856F6" w14:textId="77777777" w:rsidR="00BE2D06" w:rsidRPr="00C32112" w:rsidRDefault="00BE2D06" w:rsidP="00BE2D06">
      <w:pPr>
        <w:pStyle w:val="CSCLVL3"/>
      </w:pPr>
      <w:r w:rsidRPr="00C32112">
        <w:rPr>
          <w:lang w:val="fr-CA" w:bidi="fr-CA"/>
        </w:rPr>
        <w:t>Les tolérances des panneaux installés ne doivent pas dévier du plan global ou de l’alignement requis de plus de 1/1000. Les joints ne doivent pas être inférieurs à la largeur dimensionnée ou dépasser de plus de 10 % la largeur indiquée à n'importe quel endroit sur toute leur longueur. Ils ne doivent pas être ondulés, déphasés ou de largeur différente d'un panneau à l'autre.</w:t>
      </w:r>
    </w:p>
    <w:p w14:paraId="449CEAA4" w14:textId="77777777" w:rsidR="00BE2D06" w:rsidRPr="00C32112" w:rsidRDefault="00BE2D06" w:rsidP="00BE2D06">
      <w:pPr>
        <w:pStyle w:val="CSCLVL3"/>
      </w:pPr>
      <w:r w:rsidRPr="00C32112">
        <w:rPr>
          <w:lang w:val="fr-CA" w:bidi="fr-CA"/>
        </w:rPr>
        <w:t>Installer des solins pour évacuer l'humidité vers l'extérieur.</w:t>
      </w:r>
    </w:p>
    <w:p w14:paraId="52E27629" w14:textId="77777777" w:rsidR="002A6A65" w:rsidRPr="00EB04A7" w:rsidRDefault="002A6A65" w:rsidP="002A6A65">
      <w:pPr>
        <w:pStyle w:val="CSCLVL3"/>
      </w:pPr>
      <w:r w:rsidRPr="00EB04A7">
        <w:rPr>
          <w:lang w:val="fr-CA" w:bidi="fr-CA"/>
        </w:rPr>
        <w:t>Installer les revêtements métalliques sur une ossature structurelle à l'aide d'attaches mécaniques cachées, et</w:t>
      </w:r>
      <w:r w:rsidR="008B22DE">
        <w:rPr>
          <w:lang w:val="fr-CA" w:bidi="fr-CA"/>
        </w:rPr>
        <w:t xml:space="preserve"> de</w:t>
      </w:r>
      <w:r w:rsidRPr="00EB04A7">
        <w:rPr>
          <w:lang w:val="fr-CA" w:bidi="fr-CA"/>
        </w:rPr>
        <w:t xml:space="preserve"> profilés et extrusions de contour.</w:t>
      </w:r>
    </w:p>
    <w:p w14:paraId="54DBE1E7" w14:textId="77777777" w:rsidR="00281941" w:rsidRDefault="00281941" w:rsidP="00281941">
      <w:pPr>
        <w:pStyle w:val="CSCLVL2"/>
      </w:pPr>
      <w:r>
        <w:rPr>
          <w:lang w:val="fr-CA" w:bidi="fr-CA"/>
        </w:rPr>
        <w:t>NETTOYAGE</w:t>
      </w:r>
    </w:p>
    <w:p w14:paraId="1276410C" w14:textId="77777777" w:rsidR="00BE2D06" w:rsidRPr="00C32112" w:rsidRDefault="00BE2D06" w:rsidP="00BE2D06">
      <w:pPr>
        <w:pStyle w:val="CSCLVL3"/>
      </w:pPr>
      <w:r w:rsidRPr="00C32112">
        <w:rPr>
          <w:lang w:val="fr-CA" w:bidi="fr-CA"/>
        </w:rPr>
        <w:t xml:space="preserve">Enlever tous les matériaux excédentaires, les débris et l'équipement à la fin des ouvrages. </w:t>
      </w:r>
    </w:p>
    <w:p w14:paraId="5DAA32F0" w14:textId="77777777" w:rsidR="00BE2D06" w:rsidRDefault="00BE2D06" w:rsidP="00BE2D06">
      <w:pPr>
        <w:pStyle w:val="CSCLVL3"/>
      </w:pPr>
      <w:r w:rsidRPr="00C32112">
        <w:rPr>
          <w:lang w:val="fr-CA" w:bidi="fr-CA"/>
        </w:rPr>
        <w:t>Nettoyer tous les panneaux et s’assurer qu’ils sont exempts de saleté au moment de l'installation.</w:t>
      </w:r>
    </w:p>
    <w:p w14:paraId="65710943" w14:textId="77777777" w:rsidR="00DD4BA3" w:rsidRDefault="00DD4BA3" w:rsidP="001057A3">
      <w:pPr>
        <w:pStyle w:val="CSCENDOFSECTION"/>
      </w:pPr>
    </w:p>
    <w:sectPr w:rsidR="00DD4BA3">
      <w:headerReference w:type="even" r:id="rId9"/>
      <w:headerReference w:type="default" r:id="rId10"/>
      <w:footerReference w:type="even" r:id="rId11"/>
      <w:footerReference w:type="default" r:id="rId12"/>
      <w:endnotePr>
        <w:numFmt w:val="decimal"/>
      </w:endnotePr>
      <w:pgSz w:w="12240" w:h="15840" w:code="1"/>
      <w:pgMar w:top="1440" w:right="1008" w:bottom="1080" w:left="129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03D16D" w14:textId="77777777" w:rsidR="00A6551C" w:rsidRDefault="00A6551C">
      <w:r>
        <w:separator/>
      </w:r>
    </w:p>
  </w:endnote>
  <w:endnote w:type="continuationSeparator" w:id="0">
    <w:p w14:paraId="3D100AA5" w14:textId="77777777" w:rsidR="00A6551C" w:rsidRDefault="00A65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accato222 BT">
    <w:altName w:val="Mistral"/>
    <w:charset w:val="00"/>
    <w:family w:val="script"/>
    <w:pitch w:val="variable"/>
    <w:sig w:usb0="800000AF" w:usb1="1000204A" w:usb2="00000000" w:usb3="00000000" w:csb0="000000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9CBAA" w14:textId="54A9B5B2" w:rsidR="00AF615F" w:rsidRDefault="00320008" w:rsidP="00AF615F">
    <w:pPr>
      <w:pStyle w:val="2008Footer1"/>
      <w:tabs>
        <w:tab w:val="center" w:pos="5040"/>
      </w:tabs>
      <w:jc w:val="center"/>
      <w:rPr>
        <w:rFonts w:ascii="Times New Roman" w:hAnsi="Times New Roman" w:cs="Times New Roman"/>
        <w:i w:val="0"/>
        <w:sz w:val="24"/>
        <w:szCs w:val="24"/>
      </w:rPr>
    </w:pPr>
    <w:r>
      <w:rPr>
        <w:rFonts w:ascii="Times New Roman" w:hAnsi="Times New Roman" w:cs="Times New Roman"/>
        <w:noProof/>
        <w:sz w:val="24"/>
        <w:szCs w:val="24"/>
        <w:lang w:val="fr-CA" w:bidi="fr-CA"/>
      </w:rPr>
      <mc:AlternateContent>
        <mc:Choice Requires="wps">
          <w:drawing>
            <wp:anchor distT="0" distB="0" distL="114300" distR="114300" simplePos="0" relativeHeight="251658240" behindDoc="0" locked="0" layoutInCell="1" allowOverlap="1" wp14:anchorId="4F6563D7" wp14:editId="2BD63B32">
              <wp:simplePos x="0" y="0"/>
              <wp:positionH relativeFrom="column">
                <wp:posOffset>-47625</wp:posOffset>
              </wp:positionH>
              <wp:positionV relativeFrom="paragraph">
                <wp:posOffset>-1270</wp:posOffset>
              </wp:positionV>
              <wp:extent cx="6400800" cy="0"/>
              <wp:effectExtent l="0" t="0" r="0" b="0"/>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3A831" id="Line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pt" to="500.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6v2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"/>
          </w:pict>
        </mc:Fallback>
      </mc:AlternateContent>
    </w:r>
    <w:r>
      <w:rPr>
        <w:rFonts w:ascii="Times New Roman" w:hAnsi="Times New Roman" w:cs="Times New Roman"/>
        <w:i w:val="0"/>
        <w:noProof/>
        <w:sz w:val="24"/>
        <w:szCs w:val="24"/>
        <w:lang w:val="fr-CA" w:bidi="fr-CA"/>
      </w:rPr>
      <w:drawing>
        <wp:anchor distT="0" distB="0" distL="114300" distR="114300" simplePos="0" relativeHeight="251659264" behindDoc="1" locked="0" layoutInCell="1" allowOverlap="0" wp14:anchorId="7FB41860" wp14:editId="2E3DD4C4">
          <wp:simplePos x="0" y="0"/>
          <wp:positionH relativeFrom="column">
            <wp:posOffset>2748280</wp:posOffset>
          </wp:positionH>
          <wp:positionV relativeFrom="paragraph">
            <wp:posOffset>145415</wp:posOffset>
          </wp:positionV>
          <wp:extent cx="1021080" cy="102108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
  <w:p w14:paraId="74172C38" w14:textId="77777777" w:rsidR="00AF615F" w:rsidRDefault="00AF615F" w:rsidP="00AF615F">
    <w:pPr>
      <w:pStyle w:val="2008Footer1"/>
      <w:tabs>
        <w:tab w:val="center" w:pos="5040"/>
      </w:tabs>
      <w:jc w:val="center"/>
      <w:rPr>
        <w:rFonts w:ascii="Times New Roman" w:hAnsi="Times New Roman" w:cs="Times New Roman"/>
        <w:i w:val="0"/>
        <w:sz w:val="24"/>
        <w:szCs w:val="24"/>
      </w:rPr>
    </w:pPr>
  </w:p>
  <w:p w14:paraId="38085D06" w14:textId="77777777" w:rsidR="00AF615F" w:rsidRDefault="00AF615F" w:rsidP="00AF615F">
    <w:pPr>
      <w:pStyle w:val="2008Footer1"/>
      <w:tabs>
        <w:tab w:val="center" w:pos="5040"/>
      </w:tabs>
      <w:jc w:val="center"/>
      <w:rPr>
        <w:rFonts w:ascii="Times New Roman" w:hAnsi="Times New Roman" w:cs="Times New Roman"/>
        <w:i w:val="0"/>
        <w:sz w:val="24"/>
        <w:szCs w:val="24"/>
      </w:rPr>
    </w:pPr>
  </w:p>
  <w:p w14:paraId="33E5929C" w14:textId="77777777" w:rsidR="00AF615F" w:rsidRDefault="00AF615F" w:rsidP="00AF615F">
    <w:pPr>
      <w:pStyle w:val="2008Footer1"/>
      <w:tabs>
        <w:tab w:val="center" w:pos="5040"/>
      </w:tabs>
      <w:jc w:val="center"/>
      <w:rPr>
        <w:rFonts w:ascii="Times New Roman" w:hAnsi="Times New Roman" w:cs="Times New Roman"/>
        <w:i w:val="0"/>
        <w:sz w:val="24"/>
        <w:szCs w:val="24"/>
      </w:rPr>
    </w:pPr>
  </w:p>
  <w:p w14:paraId="093645F0" w14:textId="77777777" w:rsidR="002B32A1" w:rsidRPr="00AF615F" w:rsidRDefault="002B32A1" w:rsidP="00AF61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BEAA6" w14:textId="6DEF62E0" w:rsidR="00AF615F" w:rsidRDefault="00320008" w:rsidP="00AF615F">
    <w:pPr>
      <w:pStyle w:val="2008Footer1"/>
      <w:tabs>
        <w:tab w:val="center" w:pos="5040"/>
      </w:tabs>
      <w:jc w:val="center"/>
      <w:rPr>
        <w:rFonts w:ascii="Times New Roman" w:hAnsi="Times New Roman" w:cs="Times New Roman"/>
        <w:i w:val="0"/>
        <w:sz w:val="24"/>
        <w:szCs w:val="24"/>
      </w:rPr>
    </w:pPr>
    <w:r>
      <w:rPr>
        <w:rFonts w:ascii="Times New Roman" w:hAnsi="Times New Roman" w:cs="Times New Roman"/>
        <w:noProof/>
        <w:sz w:val="24"/>
        <w:szCs w:val="24"/>
        <w:lang w:val="fr-CA" w:bidi="fr-CA"/>
      </w:rPr>
      <mc:AlternateContent>
        <mc:Choice Requires="wps">
          <w:drawing>
            <wp:anchor distT="0" distB="0" distL="114300" distR="114300" simplePos="0" relativeHeight="251656192" behindDoc="0" locked="0" layoutInCell="1" allowOverlap="1" wp14:anchorId="3B1822F2" wp14:editId="7F7606CA">
              <wp:simplePos x="0" y="0"/>
              <wp:positionH relativeFrom="column">
                <wp:posOffset>-47625</wp:posOffset>
              </wp:positionH>
              <wp:positionV relativeFrom="paragraph">
                <wp:posOffset>-1270</wp:posOffset>
              </wp:positionV>
              <wp:extent cx="6400800" cy="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14921E" id="Line 1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1pt" to="500.2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Wgg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"/>
          </w:pict>
        </mc:Fallback>
      </mc:AlternateContent>
    </w:r>
    <w:r>
      <w:rPr>
        <w:rFonts w:ascii="Times New Roman" w:hAnsi="Times New Roman" w:cs="Times New Roman"/>
        <w:i w:val="0"/>
        <w:noProof/>
        <w:sz w:val="24"/>
        <w:szCs w:val="24"/>
        <w:lang w:val="fr-CA" w:bidi="fr-CA"/>
      </w:rPr>
      <w:drawing>
        <wp:anchor distT="0" distB="0" distL="114300" distR="114300" simplePos="0" relativeHeight="251657216" behindDoc="1" locked="0" layoutInCell="1" allowOverlap="0" wp14:anchorId="2801725C" wp14:editId="61CCC6FB">
          <wp:simplePos x="0" y="0"/>
          <wp:positionH relativeFrom="column">
            <wp:posOffset>2748280</wp:posOffset>
          </wp:positionH>
          <wp:positionV relativeFrom="paragraph">
            <wp:posOffset>145415</wp:posOffset>
          </wp:positionV>
          <wp:extent cx="1021080" cy="1021080"/>
          <wp:effectExtent l="0" t="0" r="0" b="0"/>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1080" cy="1021080"/>
                  </a:xfrm>
                  <a:prstGeom prst="rect">
                    <a:avLst/>
                  </a:prstGeom>
                  <a:noFill/>
                </pic:spPr>
              </pic:pic>
            </a:graphicData>
          </a:graphic>
          <wp14:sizeRelH relativeFrom="page">
            <wp14:pctWidth>0</wp14:pctWidth>
          </wp14:sizeRelH>
          <wp14:sizeRelV relativeFrom="page">
            <wp14:pctHeight>0</wp14:pctHeight>
          </wp14:sizeRelV>
        </wp:anchor>
      </w:drawing>
    </w:r>
  </w:p>
  <w:p w14:paraId="4465DE04" w14:textId="77777777" w:rsidR="00AF615F" w:rsidRDefault="00AF615F" w:rsidP="002B32A1">
    <w:pPr>
      <w:pStyle w:val="2008Footer1"/>
      <w:tabs>
        <w:tab w:val="center" w:pos="5040"/>
      </w:tabs>
      <w:jc w:val="center"/>
      <w:rPr>
        <w:rFonts w:ascii="Times New Roman" w:hAnsi="Times New Roman" w:cs="Times New Roman"/>
        <w:i w:val="0"/>
        <w:sz w:val="24"/>
        <w:szCs w:val="24"/>
      </w:rPr>
    </w:pPr>
  </w:p>
  <w:p w14:paraId="130305AA" w14:textId="77777777" w:rsidR="00AF615F" w:rsidRDefault="00AF615F" w:rsidP="002B32A1">
    <w:pPr>
      <w:pStyle w:val="2008Footer1"/>
      <w:tabs>
        <w:tab w:val="center" w:pos="5040"/>
      </w:tabs>
      <w:jc w:val="center"/>
      <w:rPr>
        <w:rFonts w:ascii="Times New Roman" w:hAnsi="Times New Roman" w:cs="Times New Roman"/>
        <w:i w:val="0"/>
        <w:sz w:val="24"/>
        <w:szCs w:val="24"/>
      </w:rPr>
    </w:pPr>
  </w:p>
  <w:p w14:paraId="75FD05CC" w14:textId="77777777" w:rsidR="00AF615F" w:rsidRDefault="00AF615F" w:rsidP="002B32A1">
    <w:pPr>
      <w:pStyle w:val="2008Footer1"/>
      <w:tabs>
        <w:tab w:val="center" w:pos="5040"/>
      </w:tabs>
      <w:jc w:val="center"/>
      <w:rPr>
        <w:rFonts w:ascii="Times New Roman" w:hAnsi="Times New Roman" w:cs="Times New Roman"/>
        <w:i w:val="0"/>
        <w:sz w:val="24"/>
        <w:szCs w:val="24"/>
      </w:rPr>
    </w:pPr>
  </w:p>
  <w:p w14:paraId="06D46869" w14:textId="77777777" w:rsidR="00AF615F" w:rsidRPr="00AF615F" w:rsidRDefault="00AF615F" w:rsidP="002B32A1">
    <w:pPr>
      <w:pStyle w:val="2008Footer1"/>
      <w:tabs>
        <w:tab w:val="center" w:pos="5040"/>
      </w:tabs>
      <w:jc w:val="center"/>
      <w:rPr>
        <w:rFonts w:ascii="Times New Roman" w:hAnsi="Times New Roman" w:cs="Times New Roman"/>
        <w:i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526B5" w14:textId="77777777" w:rsidR="00A6551C" w:rsidRDefault="00A6551C">
      <w:r>
        <w:separator/>
      </w:r>
    </w:p>
  </w:footnote>
  <w:footnote w:type="continuationSeparator" w:id="0">
    <w:p w14:paraId="61CE455E" w14:textId="77777777" w:rsidR="00A6551C" w:rsidRDefault="00A65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DDEBA" w14:textId="77777777" w:rsidR="00DD4BA3" w:rsidRPr="00893C73" w:rsidRDefault="00D34237">
    <w:pPr>
      <w:pStyle w:val="Header"/>
      <w:tabs>
        <w:tab w:val="clear" w:pos="4320"/>
        <w:tab w:val="clear" w:pos="8640"/>
        <w:tab w:val="left" w:pos="0"/>
        <w:tab w:val="right" w:pos="9900"/>
      </w:tabs>
      <w:rPr>
        <w:rFonts w:ascii="Times New Roman" w:hAnsi="Times New Roman" w:cs="Times New Roman"/>
        <w:sz w:val="24"/>
        <w:szCs w:val="24"/>
      </w:rPr>
    </w:pPr>
    <w:r>
      <w:rPr>
        <w:rFonts w:ascii="Times New Roman" w:hAnsi="Times New Roman" w:cs="Times New Roman"/>
        <w:sz w:val="24"/>
        <w:szCs w:val="24"/>
        <w:lang w:val="fr-CA" w:bidi="fr-CA"/>
      </w:rPr>
      <w:t>&lt;Nom du projet&gt;</w:t>
    </w:r>
    <w:r>
      <w:rPr>
        <w:rFonts w:ascii="Times New Roman" w:hAnsi="Times New Roman" w:cs="Times New Roman"/>
        <w:sz w:val="24"/>
        <w:szCs w:val="24"/>
        <w:lang w:val="fr-CA" w:bidi="fr-CA"/>
      </w:rPr>
      <w:tab/>
      <w:t>07 42 13</w:t>
    </w:r>
  </w:p>
  <w:p w14:paraId="6886634E" w14:textId="77777777" w:rsidR="00DD4BA3" w:rsidRPr="00893C73" w:rsidRDefault="00D34237">
    <w:pPr>
      <w:pStyle w:val="Header"/>
      <w:tabs>
        <w:tab w:val="clear" w:pos="4320"/>
        <w:tab w:val="clear" w:pos="8640"/>
        <w:tab w:val="left" w:pos="0"/>
        <w:tab w:val="right" w:pos="9900"/>
      </w:tabs>
      <w:rPr>
        <w:rFonts w:ascii="Times New Roman" w:hAnsi="Times New Roman" w:cs="Times New Roman"/>
        <w:sz w:val="24"/>
        <w:szCs w:val="24"/>
      </w:rPr>
    </w:pPr>
    <w:r>
      <w:rPr>
        <w:rFonts w:ascii="Times New Roman" w:hAnsi="Times New Roman" w:cs="Times New Roman"/>
        <w:sz w:val="24"/>
        <w:szCs w:val="24"/>
        <w:lang w:val="fr-CA" w:bidi="fr-CA"/>
      </w:rPr>
      <w:t>&lt;No du projet&gt;</w:t>
    </w:r>
    <w:r>
      <w:rPr>
        <w:rFonts w:ascii="Times New Roman" w:hAnsi="Times New Roman" w:cs="Times New Roman"/>
        <w:sz w:val="24"/>
        <w:szCs w:val="24"/>
        <w:lang w:val="fr-CA" w:bidi="fr-CA"/>
      </w:rPr>
      <w:tab/>
      <w:t>REVÊTEMENT EN PLAQUE MÉTALLIQUE</w:t>
    </w:r>
    <w:r w:rsidR="0034305A">
      <w:rPr>
        <w:rFonts w:ascii="Times New Roman" w:hAnsi="Times New Roman" w:cs="Times New Roman"/>
        <w:sz w:val="24"/>
        <w:szCs w:val="24"/>
        <w:lang w:val="fr-CA" w:bidi="fr-CA"/>
      </w:rPr>
      <w:t xml:space="preserve"> « AXIOM »</w:t>
    </w:r>
  </w:p>
  <w:p w14:paraId="069C8A18" w14:textId="77777777" w:rsidR="00DD4BA3" w:rsidRDefault="00C93560" w:rsidP="00C93560">
    <w:pPr>
      <w:pStyle w:val="Header"/>
      <w:tabs>
        <w:tab w:val="clear" w:pos="4320"/>
        <w:tab w:val="clear" w:pos="8640"/>
        <w:tab w:val="left" w:pos="0"/>
        <w:tab w:val="right" w:pos="9900"/>
      </w:tabs>
      <w:rPr>
        <w:rStyle w:val="PageNumber"/>
        <w:rFonts w:ascii="Times New Roman" w:hAnsi="Times New Roman" w:cs="Times New Roman"/>
        <w:sz w:val="24"/>
        <w:szCs w:val="24"/>
      </w:rPr>
    </w:pPr>
    <w:r>
      <w:rPr>
        <w:rFonts w:ascii="Times New Roman" w:hAnsi="Times New Roman" w:cs="Times New Roman"/>
        <w:sz w:val="24"/>
        <w:szCs w:val="24"/>
        <w:lang w:val="fr-CA" w:bidi="fr-CA"/>
      </w:rPr>
      <w:t xml:space="preserve">2017-09-11 </w:t>
    </w:r>
    <w:r>
      <w:rPr>
        <w:rFonts w:ascii="Times New Roman" w:hAnsi="Times New Roman" w:cs="Times New Roman"/>
        <w:sz w:val="24"/>
        <w:szCs w:val="24"/>
        <w:lang w:val="fr-CA" w:bidi="fr-CA"/>
      </w:rPr>
      <w:tab/>
      <w:t xml:space="preserve">Page </w:t>
    </w:r>
    <w:r w:rsidR="00DD4BA3" w:rsidRPr="00893C73">
      <w:rPr>
        <w:rStyle w:val="PageNumber"/>
        <w:rFonts w:ascii="Times New Roman" w:hAnsi="Times New Roman" w:cs="Times New Roman"/>
        <w:sz w:val="24"/>
        <w:szCs w:val="24"/>
        <w:lang w:val="fr-CA" w:bidi="fr-CA"/>
      </w:rPr>
      <w:fldChar w:fldCharType="begin"/>
    </w:r>
    <w:r w:rsidR="00DD4BA3" w:rsidRPr="00893C73">
      <w:rPr>
        <w:rStyle w:val="PageNumber"/>
        <w:rFonts w:ascii="Times New Roman" w:hAnsi="Times New Roman" w:cs="Times New Roman"/>
        <w:sz w:val="24"/>
        <w:szCs w:val="24"/>
        <w:lang w:val="fr-CA" w:bidi="fr-CA"/>
      </w:rPr>
      <w:instrText xml:space="preserve"> PAGE </w:instrText>
    </w:r>
    <w:r w:rsidR="00DD4BA3" w:rsidRPr="00893C73">
      <w:rPr>
        <w:rStyle w:val="PageNumber"/>
        <w:rFonts w:ascii="Times New Roman" w:hAnsi="Times New Roman" w:cs="Times New Roman"/>
        <w:sz w:val="24"/>
        <w:szCs w:val="24"/>
        <w:lang w:val="fr-CA" w:bidi="fr-CA"/>
      </w:rPr>
      <w:fldChar w:fldCharType="separate"/>
    </w:r>
    <w:r w:rsidR="008B22DE">
      <w:rPr>
        <w:rStyle w:val="PageNumber"/>
        <w:rFonts w:ascii="Times New Roman" w:hAnsi="Times New Roman" w:cs="Times New Roman"/>
        <w:noProof/>
        <w:sz w:val="24"/>
        <w:szCs w:val="24"/>
        <w:lang w:val="fr-CA" w:bidi="fr-CA"/>
      </w:rPr>
      <w:t>10</w:t>
    </w:r>
    <w:r w:rsidR="00DD4BA3" w:rsidRPr="00893C73">
      <w:rPr>
        <w:rStyle w:val="PageNumber"/>
        <w:rFonts w:ascii="Times New Roman" w:hAnsi="Times New Roman" w:cs="Times New Roman"/>
        <w:sz w:val="24"/>
        <w:szCs w:val="24"/>
        <w:lang w:val="fr-CA" w:bidi="fr-CA"/>
      </w:rPr>
      <w:fldChar w:fldCharType="end"/>
    </w:r>
  </w:p>
  <w:p w14:paraId="3E6A7DA1" w14:textId="77777777" w:rsidR="00D34237" w:rsidRDefault="00D34237" w:rsidP="00D34237">
    <w:pPr>
      <w:pStyle w:val="Header"/>
      <w:tabs>
        <w:tab w:val="clear" w:pos="4320"/>
        <w:tab w:val="clear" w:pos="8640"/>
        <w:tab w:val="left" w:pos="0"/>
        <w:tab w:val="right" w:pos="9900"/>
      </w:tabs>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7319B" w14:textId="77777777" w:rsidR="00DD4BA3" w:rsidRPr="00893C73" w:rsidRDefault="004E4BE1">
    <w:pPr>
      <w:pStyle w:val="Header"/>
      <w:tabs>
        <w:tab w:val="clear" w:pos="4320"/>
        <w:tab w:val="clear" w:pos="8640"/>
        <w:tab w:val="left" w:pos="0"/>
        <w:tab w:val="right" w:pos="9900"/>
      </w:tabs>
      <w:rPr>
        <w:rFonts w:ascii="Times New Roman" w:hAnsi="Times New Roman" w:cs="Times New Roman"/>
        <w:sz w:val="24"/>
        <w:szCs w:val="24"/>
      </w:rPr>
    </w:pPr>
    <w:r>
      <w:rPr>
        <w:rFonts w:ascii="Times New Roman" w:hAnsi="Times New Roman" w:cs="Times New Roman"/>
        <w:sz w:val="24"/>
        <w:szCs w:val="24"/>
        <w:lang w:val="fr-CA" w:bidi="fr-CA"/>
      </w:rPr>
      <w:t>&lt;Nom du projet&gt;</w:t>
    </w:r>
    <w:r>
      <w:rPr>
        <w:rFonts w:ascii="Times New Roman" w:hAnsi="Times New Roman" w:cs="Times New Roman"/>
        <w:sz w:val="24"/>
        <w:szCs w:val="24"/>
        <w:lang w:val="fr-CA" w:bidi="fr-CA"/>
      </w:rPr>
      <w:tab/>
      <w:t>07 42 13</w:t>
    </w:r>
  </w:p>
  <w:p w14:paraId="06F6FC5A" w14:textId="77777777" w:rsidR="00DD4BA3" w:rsidRPr="00893C73" w:rsidRDefault="001057A3">
    <w:pPr>
      <w:pStyle w:val="Header"/>
      <w:tabs>
        <w:tab w:val="clear" w:pos="4320"/>
        <w:tab w:val="clear" w:pos="8640"/>
        <w:tab w:val="left" w:pos="0"/>
        <w:tab w:val="right" w:pos="9900"/>
      </w:tabs>
      <w:rPr>
        <w:rFonts w:ascii="Times New Roman" w:hAnsi="Times New Roman" w:cs="Times New Roman"/>
        <w:sz w:val="24"/>
        <w:szCs w:val="24"/>
      </w:rPr>
    </w:pPr>
    <w:r>
      <w:rPr>
        <w:rFonts w:ascii="Times New Roman" w:hAnsi="Times New Roman" w:cs="Times New Roman"/>
        <w:sz w:val="24"/>
        <w:szCs w:val="24"/>
        <w:lang w:val="fr-CA" w:bidi="fr-CA"/>
      </w:rPr>
      <w:t>&lt;No du projet&gt;</w:t>
    </w:r>
    <w:r>
      <w:rPr>
        <w:rFonts w:ascii="Times New Roman" w:hAnsi="Times New Roman" w:cs="Times New Roman"/>
        <w:sz w:val="24"/>
        <w:szCs w:val="24"/>
        <w:lang w:val="fr-CA" w:bidi="fr-CA"/>
      </w:rPr>
      <w:tab/>
      <w:t>REVÊTEMENT EN PLAQUE MÉTALLIQUE</w:t>
    </w:r>
    <w:r w:rsidR="0034305A">
      <w:rPr>
        <w:rFonts w:ascii="Times New Roman" w:hAnsi="Times New Roman" w:cs="Times New Roman"/>
        <w:sz w:val="24"/>
        <w:szCs w:val="24"/>
        <w:lang w:val="fr-CA" w:bidi="fr-CA"/>
      </w:rPr>
      <w:t xml:space="preserve"> « AXIOM »</w:t>
    </w:r>
  </w:p>
  <w:p w14:paraId="4C3BB188" w14:textId="77777777" w:rsidR="00DD4BA3" w:rsidRDefault="006C58E2" w:rsidP="006C58E2">
    <w:pPr>
      <w:pStyle w:val="Header"/>
      <w:tabs>
        <w:tab w:val="clear" w:pos="4320"/>
        <w:tab w:val="clear" w:pos="8640"/>
        <w:tab w:val="left" w:pos="0"/>
        <w:tab w:val="right" w:pos="9900"/>
      </w:tabs>
      <w:rPr>
        <w:rStyle w:val="PageNumber"/>
        <w:rFonts w:ascii="Times New Roman" w:hAnsi="Times New Roman" w:cs="Times New Roman"/>
        <w:sz w:val="24"/>
        <w:szCs w:val="24"/>
      </w:rPr>
    </w:pPr>
    <w:r>
      <w:rPr>
        <w:rFonts w:ascii="Times New Roman" w:hAnsi="Times New Roman" w:cs="Times New Roman"/>
        <w:sz w:val="24"/>
        <w:szCs w:val="24"/>
        <w:lang w:val="fr-CA" w:bidi="fr-CA"/>
      </w:rPr>
      <w:t>2017-09-11</w:t>
    </w:r>
    <w:r>
      <w:rPr>
        <w:rFonts w:ascii="Times New Roman" w:hAnsi="Times New Roman" w:cs="Times New Roman"/>
        <w:sz w:val="24"/>
        <w:szCs w:val="24"/>
        <w:lang w:val="fr-CA" w:bidi="fr-CA"/>
      </w:rPr>
      <w:tab/>
      <w:t xml:space="preserve">Page </w:t>
    </w:r>
    <w:r w:rsidR="00DD4BA3" w:rsidRPr="00893C73">
      <w:rPr>
        <w:rStyle w:val="PageNumber"/>
        <w:rFonts w:ascii="Times New Roman" w:hAnsi="Times New Roman" w:cs="Times New Roman"/>
        <w:sz w:val="24"/>
        <w:szCs w:val="24"/>
        <w:lang w:val="fr-CA" w:bidi="fr-CA"/>
      </w:rPr>
      <w:fldChar w:fldCharType="begin"/>
    </w:r>
    <w:r w:rsidR="00DD4BA3" w:rsidRPr="00893C73">
      <w:rPr>
        <w:rStyle w:val="PageNumber"/>
        <w:rFonts w:ascii="Times New Roman" w:hAnsi="Times New Roman" w:cs="Times New Roman"/>
        <w:sz w:val="24"/>
        <w:szCs w:val="24"/>
        <w:lang w:val="fr-CA" w:bidi="fr-CA"/>
      </w:rPr>
      <w:instrText xml:space="preserve"> PAGE </w:instrText>
    </w:r>
    <w:r w:rsidR="00DD4BA3" w:rsidRPr="00893C73">
      <w:rPr>
        <w:rStyle w:val="PageNumber"/>
        <w:rFonts w:ascii="Times New Roman" w:hAnsi="Times New Roman" w:cs="Times New Roman"/>
        <w:sz w:val="24"/>
        <w:szCs w:val="24"/>
        <w:lang w:val="fr-CA" w:bidi="fr-CA"/>
      </w:rPr>
      <w:fldChar w:fldCharType="separate"/>
    </w:r>
    <w:r w:rsidR="008B22DE">
      <w:rPr>
        <w:rStyle w:val="PageNumber"/>
        <w:rFonts w:ascii="Times New Roman" w:hAnsi="Times New Roman" w:cs="Times New Roman"/>
        <w:noProof/>
        <w:sz w:val="24"/>
        <w:szCs w:val="24"/>
        <w:lang w:val="fr-CA" w:bidi="fr-CA"/>
      </w:rPr>
      <w:t>11</w:t>
    </w:r>
    <w:r w:rsidR="00DD4BA3" w:rsidRPr="00893C73">
      <w:rPr>
        <w:rStyle w:val="PageNumber"/>
        <w:rFonts w:ascii="Times New Roman" w:hAnsi="Times New Roman" w:cs="Times New Roman"/>
        <w:sz w:val="24"/>
        <w:szCs w:val="24"/>
        <w:lang w:val="fr-CA" w:bidi="fr-CA"/>
      </w:rPr>
      <w:fldChar w:fldCharType="end"/>
    </w:r>
  </w:p>
  <w:p w14:paraId="29168806" w14:textId="77777777" w:rsidR="00D34237" w:rsidRPr="00893C73" w:rsidRDefault="00D34237" w:rsidP="00D34237">
    <w:pPr>
      <w:pStyle w:val="Header"/>
      <w:tabs>
        <w:tab w:val="clear" w:pos="4320"/>
        <w:tab w:val="clear" w:pos="8640"/>
        <w:tab w:val="left" w:pos="0"/>
        <w:tab w:val="right" w:pos="9900"/>
      </w:tab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C0CD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FCAD1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74ED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48F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BC84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6CF9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AABA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87034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50C8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A089B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3768C"/>
    <w:multiLevelType w:val="multilevel"/>
    <w:tmpl w:val="B92A22AA"/>
    <w:lvl w:ilvl="0">
      <w:start w:val="1"/>
      <w:numFmt w:val="none"/>
      <w:pStyle w:val="2005SPECNOTE"/>
      <w:lvlText w:val="NOTE TECHNIQUE :"/>
      <w:lvlJc w:val="left"/>
      <w:pPr>
        <w:tabs>
          <w:tab w:val="num" w:pos="2880"/>
        </w:tabs>
        <w:ind w:left="1872" w:hanging="432"/>
      </w:pPr>
      <w:rPr>
        <w:rFonts w:ascii="Arial" w:hAnsi="Arial" w:hint="default"/>
        <w:b/>
        <w:i/>
        <w:sz w:val="20"/>
      </w:rPr>
    </w:lvl>
    <w:lvl w:ilvl="1">
      <w:start w:val="1"/>
      <w:numFmt w:val="decimal"/>
      <w:lvlText w:val="%1.%2"/>
      <w:lvlJc w:val="left"/>
      <w:pPr>
        <w:tabs>
          <w:tab w:val="num" w:pos="2016"/>
        </w:tabs>
        <w:ind w:left="2016" w:hanging="576"/>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304"/>
        </w:tabs>
        <w:ind w:left="2304" w:hanging="864"/>
      </w:pPr>
      <w:rPr>
        <w:rFonts w:hint="default"/>
      </w:rPr>
    </w:lvl>
    <w:lvl w:ilvl="4">
      <w:start w:val="1"/>
      <w:numFmt w:val="decimal"/>
      <w:lvlText w:val="%1.%2.%3.%4.%5"/>
      <w:lvlJc w:val="left"/>
      <w:pPr>
        <w:tabs>
          <w:tab w:val="num" w:pos="2448"/>
        </w:tabs>
        <w:ind w:left="2448"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1" w15:restartNumberingAfterBreak="0">
    <w:nsid w:val="06A47A0F"/>
    <w:multiLevelType w:val="multilevel"/>
    <w:tmpl w:val="DAE29D1E"/>
    <w:lvl w:ilvl="0">
      <w:start w:val="1"/>
      <w:numFmt w:val="none"/>
      <w:pStyle w:val="2005ENDOFDOCUMENT"/>
      <w:suff w:val="space"/>
      <w:lvlText w:val="FIN DU DOCUMENT "/>
      <w:lvlJc w:val="left"/>
      <w:pPr>
        <w:ind w:left="1440" w:firstLine="0"/>
      </w:pPr>
      <w:rPr>
        <w:rFonts w:ascii="Arial Black" w:hAnsi="Arial Black" w:hint="default"/>
        <w:b w:val="0"/>
        <w:i/>
        <w:sz w:val="20"/>
      </w:rPr>
    </w:lvl>
    <w:lvl w:ilvl="1">
      <w:start w:val="1"/>
      <w:numFmt w:val="none"/>
      <w:lvlText w:val=""/>
      <w:lvlJc w:val="left"/>
      <w:pPr>
        <w:tabs>
          <w:tab w:val="num" w:pos="3960"/>
        </w:tabs>
        <w:ind w:left="3600" w:firstLine="0"/>
      </w:pPr>
      <w:rPr>
        <w:rFonts w:hint="default"/>
      </w:rPr>
    </w:lvl>
    <w:lvl w:ilvl="2">
      <w:start w:val="1"/>
      <w:numFmt w:val="decimal"/>
      <w:lvlText w:val="%3."/>
      <w:lvlJc w:val="left"/>
      <w:pPr>
        <w:tabs>
          <w:tab w:val="num" w:pos="4680"/>
        </w:tabs>
        <w:ind w:left="4320" w:firstLine="0"/>
      </w:pPr>
      <w:rPr>
        <w:rFonts w:hint="default"/>
      </w:rPr>
    </w:lvl>
    <w:lvl w:ilvl="3">
      <w:start w:val="1"/>
      <w:numFmt w:val="lowerLetter"/>
      <w:lvlText w:val="%4)"/>
      <w:lvlJc w:val="left"/>
      <w:pPr>
        <w:tabs>
          <w:tab w:val="num" w:pos="5400"/>
        </w:tabs>
        <w:ind w:left="5040" w:firstLine="0"/>
      </w:pPr>
      <w:rPr>
        <w:rFonts w:hint="default"/>
      </w:rPr>
    </w:lvl>
    <w:lvl w:ilvl="4">
      <w:start w:val="1"/>
      <w:numFmt w:val="decimal"/>
      <w:lvlText w:val="(%5)"/>
      <w:lvlJc w:val="left"/>
      <w:pPr>
        <w:tabs>
          <w:tab w:val="num" w:pos="6120"/>
        </w:tabs>
        <w:ind w:left="5760" w:firstLine="0"/>
      </w:pPr>
      <w:rPr>
        <w:rFonts w:hint="default"/>
      </w:rPr>
    </w:lvl>
    <w:lvl w:ilvl="5">
      <w:start w:val="1"/>
      <w:numFmt w:val="lowerLetter"/>
      <w:lvlText w:val="(%6)"/>
      <w:lvlJc w:val="left"/>
      <w:pPr>
        <w:tabs>
          <w:tab w:val="num" w:pos="6840"/>
        </w:tabs>
        <w:ind w:left="6480" w:firstLine="0"/>
      </w:pPr>
      <w:rPr>
        <w:rFonts w:hint="default"/>
      </w:rPr>
    </w:lvl>
    <w:lvl w:ilvl="6">
      <w:start w:val="1"/>
      <w:numFmt w:val="lowerRoman"/>
      <w:lvlText w:val="(%7)"/>
      <w:lvlJc w:val="left"/>
      <w:pPr>
        <w:tabs>
          <w:tab w:val="num" w:pos="7560"/>
        </w:tabs>
        <w:ind w:left="7200" w:firstLine="0"/>
      </w:pPr>
      <w:rPr>
        <w:rFonts w:hint="default"/>
      </w:rPr>
    </w:lvl>
    <w:lvl w:ilvl="7">
      <w:start w:val="1"/>
      <w:numFmt w:val="lowerLetter"/>
      <w:lvlText w:val="(%8)"/>
      <w:lvlJc w:val="left"/>
      <w:pPr>
        <w:tabs>
          <w:tab w:val="num" w:pos="8280"/>
        </w:tabs>
        <w:ind w:left="7920" w:firstLine="0"/>
      </w:pPr>
      <w:rPr>
        <w:rFonts w:hint="default"/>
      </w:rPr>
    </w:lvl>
    <w:lvl w:ilvl="8">
      <w:start w:val="1"/>
      <w:numFmt w:val="lowerRoman"/>
      <w:lvlText w:val="(%9)"/>
      <w:lvlJc w:val="left"/>
      <w:pPr>
        <w:tabs>
          <w:tab w:val="num" w:pos="9000"/>
        </w:tabs>
        <w:ind w:left="8640" w:firstLine="0"/>
      </w:pPr>
      <w:rPr>
        <w:rFonts w:hint="default"/>
      </w:rPr>
    </w:lvl>
  </w:abstractNum>
  <w:abstractNum w:abstractNumId="12" w15:restartNumberingAfterBreak="0">
    <w:nsid w:val="07993757"/>
    <w:multiLevelType w:val="multilevel"/>
    <w:tmpl w:val="45A42DF0"/>
    <w:lvl w:ilvl="0">
      <w:start w:val="1"/>
      <w:numFmt w:val="none"/>
      <w:pStyle w:val="2005DRAWINGNOTE"/>
      <w:lvlText w:val="NOTE DE DESSIN :"/>
      <w:lvlJc w:val="left"/>
      <w:pPr>
        <w:tabs>
          <w:tab w:val="num" w:pos="2880"/>
        </w:tabs>
        <w:ind w:left="1872" w:hanging="432"/>
      </w:pPr>
      <w:rPr>
        <w:rFonts w:ascii="Arial" w:hAnsi="Arial" w:hint="default"/>
        <w:b/>
        <w:i/>
        <w:sz w:val="20"/>
      </w:rPr>
    </w:lvl>
    <w:lvl w:ilvl="1">
      <w:start w:val="1"/>
      <w:numFmt w:val="decimal"/>
      <w:lvlText w:val="%1.%2"/>
      <w:lvlJc w:val="left"/>
      <w:pPr>
        <w:tabs>
          <w:tab w:val="num" w:pos="3456"/>
        </w:tabs>
        <w:ind w:left="3456" w:hanging="576"/>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3744"/>
        </w:tabs>
        <w:ind w:left="3744" w:hanging="864"/>
      </w:pPr>
      <w:rPr>
        <w:rFonts w:hint="default"/>
      </w:rPr>
    </w:lvl>
    <w:lvl w:ilvl="4">
      <w:start w:val="1"/>
      <w:numFmt w:val="decimal"/>
      <w:lvlText w:val="%1.%2.%3.%4.%5"/>
      <w:lvlJc w:val="left"/>
      <w:pPr>
        <w:tabs>
          <w:tab w:val="num" w:pos="3888"/>
        </w:tabs>
        <w:ind w:left="3888" w:hanging="1008"/>
      </w:pPr>
      <w:rPr>
        <w:rFonts w:hint="default"/>
      </w:rPr>
    </w:lvl>
    <w:lvl w:ilvl="5">
      <w:start w:val="1"/>
      <w:numFmt w:val="decimal"/>
      <w:lvlText w:val="%1.%2.%3.%4.%5.%6"/>
      <w:lvlJc w:val="left"/>
      <w:pPr>
        <w:tabs>
          <w:tab w:val="num" w:pos="4032"/>
        </w:tabs>
        <w:ind w:left="4032" w:hanging="1152"/>
      </w:pPr>
      <w:rPr>
        <w:rFonts w:hint="default"/>
      </w:rPr>
    </w:lvl>
    <w:lvl w:ilvl="6">
      <w:start w:val="1"/>
      <w:numFmt w:val="decimal"/>
      <w:lvlText w:val="%1.%2.%3.%4.%5.%6.%7"/>
      <w:lvlJc w:val="left"/>
      <w:pPr>
        <w:tabs>
          <w:tab w:val="num" w:pos="4176"/>
        </w:tabs>
        <w:ind w:left="4176" w:hanging="1296"/>
      </w:pPr>
      <w:rPr>
        <w:rFonts w:hint="default"/>
      </w:rPr>
    </w:lvl>
    <w:lvl w:ilvl="7">
      <w:start w:val="1"/>
      <w:numFmt w:val="decimal"/>
      <w:lvlText w:val="%1.%2.%3.%4.%5.%6.%7.%8"/>
      <w:lvlJc w:val="left"/>
      <w:pPr>
        <w:tabs>
          <w:tab w:val="num" w:pos="4320"/>
        </w:tabs>
        <w:ind w:left="4320" w:hanging="1440"/>
      </w:pPr>
      <w:rPr>
        <w:rFonts w:hint="default"/>
      </w:rPr>
    </w:lvl>
    <w:lvl w:ilvl="8">
      <w:start w:val="1"/>
      <w:numFmt w:val="decimal"/>
      <w:lvlText w:val="%1.%2.%3.%4.%5.%6.%7.%8.%9"/>
      <w:lvlJc w:val="left"/>
      <w:pPr>
        <w:tabs>
          <w:tab w:val="num" w:pos="4464"/>
        </w:tabs>
        <w:ind w:left="4464" w:hanging="1584"/>
      </w:pPr>
      <w:rPr>
        <w:rFonts w:hint="default"/>
      </w:rPr>
    </w:lvl>
  </w:abstractNum>
  <w:abstractNum w:abstractNumId="13" w15:restartNumberingAfterBreak="0">
    <w:nsid w:val="0E6A319F"/>
    <w:multiLevelType w:val="multilevel"/>
    <w:tmpl w:val="A8BA89F6"/>
    <w:lvl w:ilvl="0">
      <w:start w:val="1"/>
      <w:numFmt w:val="decimal"/>
      <w:pStyle w:val="Heading1"/>
      <w:lvlText w:val="PART %1 -"/>
      <w:lvlJc w:val="left"/>
      <w:pPr>
        <w:tabs>
          <w:tab w:val="num" w:pos="2520"/>
        </w:tabs>
        <w:ind w:left="0" w:firstLine="1440"/>
      </w:pPr>
      <w:rPr>
        <w:rFonts w:ascii="Arial Black" w:hAnsi="Arial Black" w:hint="default"/>
        <w:b w:val="0"/>
        <w:i/>
        <w:sz w:val="20"/>
      </w:rPr>
    </w:lvl>
    <w:lvl w:ilvl="1">
      <w:start w:val="1"/>
      <w:numFmt w:val="decimal"/>
      <w:lvlText w:val="%1.%2."/>
      <w:lvlJc w:val="left"/>
      <w:pPr>
        <w:tabs>
          <w:tab w:val="num" w:pos="1440"/>
        </w:tabs>
        <w:ind w:left="1440" w:hanging="1440"/>
      </w:pPr>
      <w:rPr>
        <w:rFonts w:ascii="Arial Black" w:hAnsi="Arial Black" w:hint="default"/>
        <w:b w:val="0"/>
        <w:i/>
        <w:sz w:val="20"/>
      </w:rPr>
    </w:lvl>
    <w:lvl w:ilvl="2">
      <w:start w:val="1"/>
      <w:numFmt w:val="decimal"/>
      <w:isLgl/>
      <w:lvlText w:val="%1.%2.%3."/>
      <w:lvlJc w:val="left"/>
      <w:pPr>
        <w:tabs>
          <w:tab w:val="num" w:pos="1440"/>
        </w:tabs>
        <w:ind w:left="1440" w:hanging="1440"/>
      </w:pPr>
      <w:rPr>
        <w:rFonts w:ascii="Arial" w:hAnsi="Arial" w:hint="default"/>
        <w:b w:val="0"/>
        <w:i w:val="0"/>
        <w:sz w:val="20"/>
      </w:rPr>
    </w:lvl>
    <w:lvl w:ilvl="3">
      <w:start w:val="1"/>
      <w:numFmt w:val="decimal"/>
      <w:lvlText w:val="%1.%2.%3.%4."/>
      <w:lvlJc w:val="left"/>
      <w:pPr>
        <w:tabs>
          <w:tab w:val="num" w:pos="1440"/>
        </w:tabs>
        <w:ind w:left="1440" w:hanging="1440"/>
      </w:pPr>
      <w:rPr>
        <w:rFonts w:ascii="Arial" w:hAnsi="Arial" w:hint="default"/>
        <w:b w:val="0"/>
        <w:i w:val="0"/>
        <w:sz w:val="20"/>
      </w:rPr>
    </w:lvl>
    <w:lvl w:ilvl="4">
      <w:start w:val="1"/>
      <w:numFmt w:val="decimal"/>
      <w:lvlText w:val="%1.%2.%3.%4.%5."/>
      <w:lvlJc w:val="left"/>
      <w:pPr>
        <w:tabs>
          <w:tab w:val="num" w:pos="1440"/>
        </w:tabs>
        <w:ind w:left="1440" w:hanging="1440"/>
      </w:pPr>
      <w:rPr>
        <w:rFonts w:ascii="Arial" w:hAnsi="Arial" w:hint="default"/>
        <w:b w:val="0"/>
        <w:i w:val="0"/>
        <w:sz w:val="20"/>
      </w:rPr>
    </w:lvl>
    <w:lvl w:ilvl="5">
      <w:start w:val="1"/>
      <w:numFmt w:val="decimal"/>
      <w:lvlText w:val="%6.%2.%3.%4.%5.1."/>
      <w:lvlJc w:val="left"/>
      <w:pPr>
        <w:tabs>
          <w:tab w:val="num" w:pos="1440"/>
        </w:tabs>
        <w:ind w:left="1440" w:hanging="1440"/>
      </w:pPr>
      <w:rPr>
        <w:rFonts w:ascii="Arial" w:hAnsi="Arial" w:hint="default"/>
        <w:b w:val="0"/>
        <w:i w:val="0"/>
        <w:sz w:val="20"/>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79C788C"/>
    <w:multiLevelType w:val="multilevel"/>
    <w:tmpl w:val="A9049D02"/>
    <w:lvl w:ilvl="0">
      <w:start w:val="1"/>
      <w:numFmt w:val="none"/>
      <w:pStyle w:val="CSCENDOFSECTION"/>
      <w:lvlText w:val="FIN DE LA SECTION"/>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lvlRestart w:val="0"/>
      <w:lvlText w:val="NOTE TECHNIQUE : "/>
      <w:lvlJc w:val="left"/>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0"/>
        </w:tabs>
        <w:ind w:left="0" w:firstLine="0"/>
      </w:pPr>
      <w:rPr>
        <w:rFonts w:ascii="Arial" w:hAnsi="Arial" w:hint="default"/>
        <w:b w:val="0"/>
        <w:i/>
        <w:sz w:val="20"/>
        <w:szCs w:val="20"/>
      </w:rPr>
    </w:lvl>
    <w:lvl w:ilvl="3">
      <w:start w:val="1"/>
      <w:numFmt w:val="decimal"/>
      <w:lvlText w:val="%1.%2.%3.%4."/>
      <w:lvlJc w:val="left"/>
      <w:pPr>
        <w:tabs>
          <w:tab w:val="num" w:pos="0"/>
        </w:tabs>
        <w:ind w:left="0" w:firstLine="0"/>
      </w:pPr>
      <w:rPr>
        <w:rFonts w:ascii="Arial" w:hAnsi="Arial" w:hint="default"/>
        <w:b w:val="0"/>
        <w:i/>
        <w:sz w:val="20"/>
        <w:szCs w:val="20"/>
      </w:rPr>
    </w:lvl>
    <w:lvl w:ilvl="4">
      <w:start w:val="1"/>
      <w:numFmt w:val="decimal"/>
      <w:lvlText w:val="%1.%2.%3.%4.%5."/>
      <w:lvlJc w:val="left"/>
      <w:pPr>
        <w:tabs>
          <w:tab w:val="num" w:pos="0"/>
        </w:tabs>
        <w:ind w:left="0" w:firstLine="0"/>
      </w:pPr>
      <w:rPr>
        <w:rFonts w:ascii="Arial" w:hAnsi="Arial" w:hint="default"/>
        <w:b w:val="0"/>
        <w:i/>
        <w:sz w:val="20"/>
        <w:szCs w:val="20"/>
      </w:rPr>
    </w:lvl>
    <w:lvl w:ilvl="5">
      <w:start w:val="1"/>
      <w:numFmt w:val="decimal"/>
      <w:lvlText w:val="%1.%2.%3.%4.%5.%6."/>
      <w:lvlJc w:val="left"/>
      <w:pPr>
        <w:tabs>
          <w:tab w:val="num" w:pos="2880"/>
        </w:tabs>
        <w:ind w:left="2880" w:hanging="1440"/>
      </w:pPr>
      <w:rPr>
        <w:rFonts w:ascii="Arial" w:hAnsi="Arial" w:hint="default"/>
        <w:b w:val="0"/>
        <w:i w:val="0"/>
        <w:sz w:val="20"/>
      </w:rPr>
    </w:lvl>
    <w:lvl w:ilvl="6">
      <w:start w:val="1"/>
      <w:numFmt w:val="decimal"/>
      <w:lvlText w:val="%1.%2.%3.%4.%5.%6.%7."/>
      <w:lvlJc w:val="left"/>
      <w:pPr>
        <w:tabs>
          <w:tab w:val="num" w:pos="2880"/>
        </w:tabs>
        <w:ind w:left="2880" w:hanging="1440"/>
      </w:pPr>
      <w:rPr>
        <w:rFonts w:ascii="Arial" w:hAnsi="Arial" w:hint="default"/>
        <w:b w:val="0"/>
        <w:i w:val="0"/>
        <w:sz w:val="20"/>
      </w:rPr>
    </w:lvl>
    <w:lvl w:ilvl="7">
      <w:start w:val="1"/>
      <w:numFmt w:val="decimal"/>
      <w:lvlText w:val="%1.%2.%3.%4.%5.%6.%7.%8."/>
      <w:lvlJc w:val="left"/>
      <w:pPr>
        <w:tabs>
          <w:tab w:val="num" w:pos="3240"/>
        </w:tabs>
        <w:ind w:left="324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337D022B"/>
    <w:multiLevelType w:val="multilevel"/>
    <w:tmpl w:val="5B3CA754"/>
    <w:lvl w:ilvl="0">
      <w:start w:val="1"/>
      <w:numFmt w:val="none"/>
      <w:pStyle w:val="2005-ORnote"/>
      <w:suff w:val="space"/>
      <w:lvlText w:val="OU "/>
      <w:lvlJc w:val="left"/>
      <w:pPr>
        <w:ind w:left="1440" w:firstLine="0"/>
      </w:pPr>
      <w:rPr>
        <w:rFonts w:ascii="Arial Black" w:hAnsi="Arial Black" w:hint="default"/>
        <w:b w:val="0"/>
        <w:i/>
        <w:sz w:val="20"/>
      </w:rPr>
    </w:lvl>
    <w:lvl w:ilvl="1">
      <w:start w:val="1"/>
      <w:numFmt w:val="none"/>
      <w:suff w:val="space"/>
      <w:lvlText w:val=""/>
      <w:lvlJc w:val="left"/>
      <w:pPr>
        <w:ind w:left="-720" w:firstLine="0"/>
      </w:pPr>
      <w:rPr>
        <w:rFonts w:hint="default"/>
      </w:rPr>
    </w:lvl>
    <w:lvl w:ilvl="2">
      <w:start w:val="1"/>
      <w:numFmt w:val="decimal"/>
      <w:lvlText w:val="%3."/>
      <w:lvlJc w:val="left"/>
      <w:pPr>
        <w:tabs>
          <w:tab w:val="num" w:pos="360"/>
        </w:tabs>
        <w:ind w:left="0" w:firstLine="0"/>
      </w:pPr>
      <w:rPr>
        <w:rFonts w:hint="default"/>
      </w:rPr>
    </w:lvl>
    <w:lvl w:ilvl="3">
      <w:start w:val="1"/>
      <w:numFmt w:val="lowerLetter"/>
      <w:lvlText w:val="%4)"/>
      <w:lvlJc w:val="left"/>
      <w:pPr>
        <w:tabs>
          <w:tab w:val="num" w:pos="1080"/>
        </w:tabs>
        <w:ind w:left="720" w:firstLine="0"/>
      </w:pPr>
      <w:rPr>
        <w:rFonts w:hint="default"/>
      </w:rPr>
    </w:lvl>
    <w:lvl w:ilvl="4">
      <w:start w:val="1"/>
      <w:numFmt w:val="decimal"/>
      <w:lvlText w:val="(%5)"/>
      <w:lvlJc w:val="left"/>
      <w:pPr>
        <w:tabs>
          <w:tab w:val="num" w:pos="1800"/>
        </w:tabs>
        <w:ind w:left="1440"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3240"/>
        </w:tabs>
        <w:ind w:left="2880" w:firstLine="0"/>
      </w:pPr>
      <w:rPr>
        <w:rFonts w:hint="default"/>
      </w:rPr>
    </w:lvl>
    <w:lvl w:ilvl="7">
      <w:start w:val="1"/>
      <w:numFmt w:val="lowerLetter"/>
      <w:lvlText w:val="(%8)"/>
      <w:lvlJc w:val="left"/>
      <w:pPr>
        <w:tabs>
          <w:tab w:val="num" w:pos="3960"/>
        </w:tabs>
        <w:ind w:left="3600" w:firstLine="0"/>
      </w:pPr>
      <w:rPr>
        <w:rFonts w:hint="default"/>
      </w:rPr>
    </w:lvl>
    <w:lvl w:ilvl="8">
      <w:start w:val="1"/>
      <w:numFmt w:val="lowerRoman"/>
      <w:lvlText w:val="(%9)"/>
      <w:lvlJc w:val="left"/>
      <w:pPr>
        <w:tabs>
          <w:tab w:val="num" w:pos="4680"/>
        </w:tabs>
        <w:ind w:left="4320" w:firstLine="0"/>
      </w:pPr>
      <w:rPr>
        <w:rFonts w:hint="default"/>
      </w:rPr>
    </w:lvl>
  </w:abstractNum>
  <w:abstractNum w:abstractNumId="16" w15:restartNumberingAfterBreak="0">
    <w:nsid w:val="3B2F45DA"/>
    <w:multiLevelType w:val="multilevel"/>
    <w:tmpl w:val="C534DAB0"/>
    <w:lvl w:ilvl="0">
      <w:start w:val="1"/>
      <w:numFmt w:val="none"/>
      <w:pStyle w:val="2005-ANDnote"/>
      <w:suff w:val="space"/>
      <w:lvlText w:val="ET "/>
      <w:lvlJc w:val="left"/>
      <w:pPr>
        <w:ind w:left="2880" w:firstLine="0"/>
      </w:pPr>
      <w:rPr>
        <w:rFonts w:ascii="Arial Black" w:hAnsi="Arial Black" w:hint="default"/>
        <w:b w:val="0"/>
        <w:i/>
        <w:sz w:val="20"/>
      </w:rPr>
    </w:lvl>
    <w:lvl w:ilvl="1">
      <w:start w:val="1"/>
      <w:numFmt w:val="none"/>
      <w:suff w:val="space"/>
      <w:lvlText w:val=""/>
      <w:lvlJc w:val="left"/>
      <w:pPr>
        <w:ind w:left="720" w:firstLine="0"/>
      </w:pPr>
      <w:rPr>
        <w:rFonts w:hint="default"/>
      </w:rPr>
    </w:lvl>
    <w:lvl w:ilvl="2">
      <w:start w:val="1"/>
      <w:numFmt w:val="none"/>
      <w:lvlText w:val="%3."/>
      <w:lvlJc w:val="left"/>
      <w:pPr>
        <w:tabs>
          <w:tab w:val="num" w:pos="1800"/>
        </w:tabs>
        <w:ind w:left="1440" w:firstLine="0"/>
      </w:pPr>
      <w:rPr>
        <w:rFonts w:hint="default"/>
      </w:rPr>
    </w:lvl>
    <w:lvl w:ilvl="3">
      <w:start w:val="1"/>
      <w:numFmt w:val="none"/>
      <w:lvlText w:val="%4)"/>
      <w:lvlJc w:val="left"/>
      <w:pPr>
        <w:tabs>
          <w:tab w:val="num" w:pos="2520"/>
        </w:tabs>
        <w:ind w:left="2160" w:firstLine="0"/>
      </w:pPr>
      <w:rPr>
        <w:rFonts w:hint="default"/>
      </w:rPr>
    </w:lvl>
    <w:lvl w:ilvl="4">
      <w:start w:val="1"/>
      <w:numFmt w:val="none"/>
      <w:lvlText w:val="(%5)"/>
      <w:lvlJc w:val="left"/>
      <w:pPr>
        <w:tabs>
          <w:tab w:val="num" w:pos="3240"/>
        </w:tabs>
        <w:ind w:left="2880" w:firstLine="0"/>
      </w:pPr>
      <w:rPr>
        <w:rFonts w:hint="default"/>
      </w:rPr>
    </w:lvl>
    <w:lvl w:ilvl="5">
      <w:start w:val="1"/>
      <w:numFmt w:val="none"/>
      <w:lvlText w:val="(%6)"/>
      <w:lvlJc w:val="left"/>
      <w:pPr>
        <w:tabs>
          <w:tab w:val="num" w:pos="3960"/>
        </w:tabs>
        <w:ind w:left="3600" w:firstLine="0"/>
      </w:pPr>
      <w:rPr>
        <w:rFonts w:hint="default"/>
      </w:rPr>
    </w:lvl>
    <w:lvl w:ilvl="6">
      <w:start w:val="1"/>
      <w:numFmt w:val="none"/>
      <w:lvlText w:val="(%7)"/>
      <w:lvlJc w:val="left"/>
      <w:pPr>
        <w:tabs>
          <w:tab w:val="num" w:pos="1800"/>
        </w:tabs>
        <w:ind w:left="144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15:restartNumberingAfterBreak="0">
    <w:nsid w:val="4D156432"/>
    <w:multiLevelType w:val="multilevel"/>
    <w:tmpl w:val="9CFE3A06"/>
    <w:lvl w:ilvl="0">
      <w:start w:val="1"/>
      <w:numFmt w:val="none"/>
      <w:pStyle w:val="CSCSPECNOTE"/>
      <w:suff w:val="nothing"/>
      <w:lvlText w:val="NOTE TECHNIQUE : "/>
      <w:lvlJc w:val="left"/>
      <w:pPr>
        <w:ind w:left="0" w:firstLine="0"/>
      </w:pPr>
      <w:rPr>
        <w:rFonts w:ascii="Times New Roman" w:hAnsi="Times New Roman" w:hint="default"/>
        <w:b w:val="0"/>
        <w:i/>
        <w:sz w:val="24"/>
        <w:szCs w:val="24"/>
        <w:u w:val="none"/>
      </w:rPr>
    </w:lvl>
    <w:lvl w:ilvl="1">
      <w:start w:val="1"/>
      <w:numFmt w:val="decimal"/>
      <w:lvlText w:val="%1.%2."/>
      <w:lvlJc w:val="left"/>
      <w:pPr>
        <w:tabs>
          <w:tab w:val="num" w:pos="1440"/>
        </w:tabs>
        <w:ind w:left="1440" w:firstLine="0"/>
      </w:pPr>
      <w:rPr>
        <w:rFonts w:hint="default"/>
        <w:b w:val="0"/>
        <w:bCs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1440"/>
        </w:tabs>
        <w:ind w:left="1440" w:firstLine="0"/>
      </w:pPr>
      <w:rPr>
        <w:rFonts w:ascii="Arial" w:hAnsi="Arial" w:hint="default"/>
        <w:b w:val="0"/>
        <w:i/>
        <w:sz w:val="20"/>
        <w:szCs w:val="20"/>
      </w:rPr>
    </w:lvl>
    <w:lvl w:ilvl="3">
      <w:start w:val="1"/>
      <w:numFmt w:val="decimal"/>
      <w:lvlText w:val="%1.%2.%3.%4."/>
      <w:lvlJc w:val="left"/>
      <w:pPr>
        <w:tabs>
          <w:tab w:val="num" w:pos="1440"/>
        </w:tabs>
        <w:ind w:left="1440" w:firstLine="0"/>
      </w:pPr>
      <w:rPr>
        <w:rFonts w:ascii="Arial" w:hAnsi="Arial" w:hint="default"/>
        <w:b w:val="0"/>
        <w:i/>
        <w:sz w:val="20"/>
        <w:szCs w:val="20"/>
      </w:rPr>
    </w:lvl>
    <w:lvl w:ilvl="4">
      <w:start w:val="1"/>
      <w:numFmt w:val="decimal"/>
      <w:lvlText w:val="%1.%2.%3.%4.%5."/>
      <w:lvlJc w:val="left"/>
      <w:pPr>
        <w:tabs>
          <w:tab w:val="num" w:pos="1440"/>
        </w:tabs>
        <w:ind w:left="1440" w:firstLine="0"/>
      </w:pPr>
      <w:rPr>
        <w:rFonts w:ascii="Arial" w:hAnsi="Arial" w:hint="default"/>
        <w:b w:val="0"/>
        <w:i/>
        <w:sz w:val="20"/>
        <w:szCs w:val="20"/>
      </w:rPr>
    </w:lvl>
    <w:lvl w:ilvl="5">
      <w:start w:val="1"/>
      <w:numFmt w:val="decimal"/>
      <w:lvlText w:val="%1.%2.%3.%4.%5.%6."/>
      <w:lvlJc w:val="left"/>
      <w:pPr>
        <w:tabs>
          <w:tab w:val="num" w:pos="1440"/>
        </w:tabs>
        <w:ind w:left="1440" w:firstLine="0"/>
      </w:pPr>
      <w:rPr>
        <w:rFonts w:ascii="Arial" w:hAnsi="Arial" w:hint="default"/>
        <w:b w:val="0"/>
        <w:i/>
        <w:sz w:val="20"/>
        <w:szCs w:val="20"/>
      </w:rPr>
    </w:lvl>
    <w:lvl w:ilvl="6">
      <w:start w:val="1"/>
      <w:numFmt w:val="decimal"/>
      <w:lvlText w:val="%1.%2.%3.%4.%5.%6.%7."/>
      <w:lvlJc w:val="left"/>
      <w:pPr>
        <w:tabs>
          <w:tab w:val="num" w:pos="4320"/>
        </w:tabs>
        <w:ind w:left="4320" w:hanging="1440"/>
      </w:pPr>
      <w:rPr>
        <w:rFonts w:ascii="Arial" w:hAnsi="Arial" w:hint="default"/>
        <w:b w:val="0"/>
        <w:i w:val="0"/>
        <w:sz w:val="20"/>
      </w:rPr>
    </w:lvl>
    <w:lvl w:ilvl="7">
      <w:start w:val="1"/>
      <w:numFmt w:val="decimal"/>
      <w:lvlText w:val="%1.%2.%3.%4.%5.%6.%7.%8."/>
      <w:lvlJc w:val="left"/>
      <w:pPr>
        <w:tabs>
          <w:tab w:val="num" w:pos="4680"/>
        </w:tabs>
        <w:ind w:left="468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57E824D9"/>
    <w:multiLevelType w:val="multilevel"/>
    <w:tmpl w:val="FBCC599C"/>
    <w:lvl w:ilvl="0">
      <w:start w:val="1"/>
      <w:numFmt w:val="decimal"/>
      <w:pStyle w:val="CSCLVL1"/>
      <w:lvlText w:val="%1"/>
      <w:lvlJc w:val="left"/>
      <w:pPr>
        <w:tabs>
          <w:tab w:val="num" w:pos="1080"/>
        </w:tabs>
        <w:ind w:left="1080" w:hanging="1080"/>
      </w:pPr>
      <w:rPr>
        <w:rFonts w:ascii="Times New Roman" w:hAnsi="Times New Roman" w:hint="default"/>
        <w:b w:val="0"/>
        <w:i w:val="0"/>
        <w:sz w:val="24"/>
        <w:szCs w:val="24"/>
        <w:u w:val="none"/>
      </w:rPr>
    </w:lvl>
    <w:lvl w:ilvl="1">
      <w:start w:val="1"/>
      <w:numFmt w:val="decimal"/>
      <w:pStyle w:val="CSCLVL2"/>
      <w:lvlText w:val="%1.%2"/>
      <w:lvlJc w:val="left"/>
      <w:pPr>
        <w:tabs>
          <w:tab w:val="num" w:pos="1080"/>
        </w:tabs>
        <w:ind w:left="1080" w:hanging="1080"/>
      </w:pPr>
      <w:rPr>
        <w:rFonts w:ascii="Times New Roman" w:hAnsi="Times New Roman" w:hint="default"/>
        <w:b w:val="0"/>
        <w:bCs w:val="0"/>
        <w:i w:val="0"/>
        <w:iCs w:val="0"/>
        <w:caps w:val="0"/>
        <w:smallCaps w:val="0"/>
        <w:strike w:val="0"/>
        <w:dstrike w:val="0"/>
        <w:vanish w:val="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CSCLVL3"/>
      <w:lvlText w:val=".%3"/>
      <w:lvlJc w:val="left"/>
      <w:pPr>
        <w:tabs>
          <w:tab w:val="num" w:pos="1080"/>
        </w:tabs>
        <w:ind w:left="1080" w:hanging="576"/>
      </w:pPr>
      <w:rPr>
        <w:rFonts w:ascii="Times New Roman" w:hAnsi="Times New Roman" w:hint="default"/>
        <w:b w:val="0"/>
        <w:i w:val="0"/>
        <w:sz w:val="24"/>
        <w:szCs w:val="24"/>
      </w:rPr>
    </w:lvl>
    <w:lvl w:ilvl="3">
      <w:start w:val="1"/>
      <w:numFmt w:val="decimal"/>
      <w:pStyle w:val="CSCLVL4"/>
      <w:lvlText w:val=".%4"/>
      <w:lvlJc w:val="left"/>
      <w:pPr>
        <w:tabs>
          <w:tab w:val="num" w:pos="1656"/>
        </w:tabs>
        <w:ind w:left="1656" w:hanging="576"/>
      </w:pPr>
      <w:rPr>
        <w:rFonts w:ascii="Times New Roman" w:hAnsi="Times New Roman" w:hint="default"/>
        <w:b w:val="0"/>
        <w:i w:val="0"/>
        <w:sz w:val="24"/>
        <w:szCs w:val="24"/>
      </w:rPr>
    </w:lvl>
    <w:lvl w:ilvl="4">
      <w:start w:val="1"/>
      <w:numFmt w:val="decimal"/>
      <w:pStyle w:val="CSCLVL5"/>
      <w:lvlText w:val=".%5"/>
      <w:lvlJc w:val="left"/>
      <w:pPr>
        <w:tabs>
          <w:tab w:val="num" w:pos="2160"/>
        </w:tabs>
        <w:ind w:left="2160" w:hanging="504"/>
      </w:pPr>
      <w:rPr>
        <w:rFonts w:ascii="Times New Roman" w:hAnsi="Times New Roman" w:hint="default"/>
        <w:b w:val="0"/>
        <w:i w:val="0"/>
        <w:sz w:val="24"/>
        <w:szCs w:val="24"/>
      </w:rPr>
    </w:lvl>
    <w:lvl w:ilvl="5">
      <w:start w:val="1"/>
      <w:numFmt w:val="decimal"/>
      <w:pStyle w:val="CSCLVL6"/>
      <w:lvlText w:val=".%6"/>
      <w:lvlJc w:val="left"/>
      <w:pPr>
        <w:tabs>
          <w:tab w:val="num" w:pos="2664"/>
        </w:tabs>
        <w:ind w:left="2664" w:hanging="504"/>
      </w:pPr>
      <w:rPr>
        <w:rFonts w:ascii="Times New Roman" w:hAnsi="Times New Roman" w:hint="default"/>
        <w:b w:val="0"/>
        <w:i w:val="0"/>
        <w:sz w:val="24"/>
        <w:szCs w:val="24"/>
      </w:rPr>
    </w:lvl>
    <w:lvl w:ilvl="6">
      <w:start w:val="1"/>
      <w:numFmt w:val="decimal"/>
      <w:pStyle w:val="CSCLVL7"/>
      <w:lvlText w:val=".%7"/>
      <w:lvlJc w:val="left"/>
      <w:pPr>
        <w:tabs>
          <w:tab w:val="num" w:pos="3240"/>
        </w:tabs>
        <w:ind w:left="3240" w:hanging="576"/>
      </w:pPr>
      <w:rPr>
        <w:rFonts w:ascii="Times New Roman" w:hAnsi="Times New Roman" w:hint="default"/>
        <w:b w:val="0"/>
        <w:i w:val="0"/>
        <w:sz w:val="24"/>
        <w:szCs w:val="24"/>
      </w:rPr>
    </w:lvl>
    <w:lvl w:ilvl="7">
      <w:start w:val="1"/>
      <w:numFmt w:val="decimal"/>
      <w:pStyle w:val="CSCLVL8"/>
      <w:lvlText w:val=".%8"/>
      <w:lvlJc w:val="left"/>
      <w:pPr>
        <w:tabs>
          <w:tab w:val="num" w:pos="3816"/>
        </w:tabs>
        <w:ind w:left="3816" w:hanging="576"/>
      </w:pPr>
      <w:rPr>
        <w:rFonts w:ascii="Times New Roman" w:hAnsi="Times New Roman" w:hint="default"/>
        <w:b w:val="0"/>
        <w:i w:val="0"/>
        <w:sz w:val="24"/>
        <w:szCs w:val="24"/>
      </w:rPr>
    </w:lvl>
    <w:lvl w:ilvl="8">
      <w:start w:val="1"/>
      <w:numFmt w:val="decimal"/>
      <w:lvlText w:val=".%9"/>
      <w:lvlJc w:val="left"/>
      <w:pPr>
        <w:tabs>
          <w:tab w:val="num" w:pos="4320"/>
        </w:tabs>
        <w:ind w:left="4320" w:hanging="504"/>
      </w:pPr>
      <w:rPr>
        <w:rFonts w:ascii="Times New Roman" w:hAnsi="Times New Roman" w:hint="default"/>
        <w:b w:val="0"/>
        <w:i w:val="0"/>
        <w:sz w:val="24"/>
        <w:szCs w:val="24"/>
      </w:rPr>
    </w:lvl>
  </w:abstractNum>
  <w:abstractNum w:abstractNumId="19" w15:restartNumberingAfterBreak="0">
    <w:nsid w:val="661E5F31"/>
    <w:multiLevelType w:val="multilevel"/>
    <w:tmpl w:val="243A33A8"/>
    <w:name w:val="2005 Adam Standard"/>
    <w:lvl w:ilvl="0">
      <w:start w:val="1"/>
      <w:numFmt w:val="decimal"/>
      <w:pStyle w:val="2005LEV1"/>
      <w:lvlText w:val="PART %1 -"/>
      <w:lvlJc w:val="left"/>
      <w:pPr>
        <w:tabs>
          <w:tab w:val="num" w:pos="2520"/>
        </w:tabs>
        <w:ind w:left="1440" w:firstLine="0"/>
      </w:pPr>
      <w:rPr>
        <w:rFonts w:ascii="Arial Black" w:hAnsi="Arial Black" w:hint="default"/>
        <w:b w:val="0"/>
        <w:i/>
        <w:sz w:val="20"/>
      </w:rPr>
    </w:lvl>
    <w:lvl w:ilvl="1">
      <w:start w:val="1"/>
      <w:numFmt w:val="decimal"/>
      <w:pStyle w:val="2005LEV2"/>
      <w:lvlText w:val="%1.%2."/>
      <w:lvlJc w:val="left"/>
      <w:pPr>
        <w:tabs>
          <w:tab w:val="num" w:pos="1440"/>
        </w:tabs>
        <w:ind w:left="1440" w:hanging="1440"/>
      </w:pPr>
      <w:rPr>
        <w:rFonts w:ascii="Arial Black" w:hAnsi="Arial Black" w:hint="default"/>
        <w:b w:val="0"/>
        <w:i/>
        <w:sz w:val="20"/>
      </w:rPr>
    </w:lvl>
    <w:lvl w:ilvl="2">
      <w:start w:val="1"/>
      <w:numFmt w:val="decimal"/>
      <w:pStyle w:val="2005LEV3"/>
      <w:lvlText w:val="%1.%2.%3."/>
      <w:lvlJc w:val="left"/>
      <w:pPr>
        <w:tabs>
          <w:tab w:val="num" w:pos="1440"/>
        </w:tabs>
        <w:ind w:left="1440" w:hanging="1440"/>
      </w:pPr>
      <w:rPr>
        <w:rFonts w:ascii="Arial" w:hAnsi="Arial" w:hint="default"/>
        <w:b w:val="0"/>
        <w:i w:val="0"/>
        <w:sz w:val="20"/>
      </w:rPr>
    </w:lvl>
    <w:lvl w:ilvl="3">
      <w:start w:val="1"/>
      <w:numFmt w:val="decimal"/>
      <w:pStyle w:val="2005LEV4"/>
      <w:lvlText w:val="%1.%2.%3.%4."/>
      <w:lvlJc w:val="left"/>
      <w:pPr>
        <w:tabs>
          <w:tab w:val="num" w:pos="1440"/>
        </w:tabs>
        <w:ind w:left="1440" w:hanging="1440"/>
      </w:pPr>
      <w:rPr>
        <w:rFonts w:ascii="Arial" w:hAnsi="Arial" w:hint="default"/>
        <w:b w:val="0"/>
        <w:i w:val="0"/>
        <w:sz w:val="20"/>
      </w:rPr>
    </w:lvl>
    <w:lvl w:ilvl="4">
      <w:start w:val="1"/>
      <w:numFmt w:val="decimal"/>
      <w:pStyle w:val="2005LEV5"/>
      <w:lvlText w:val="%1.%2.%3.%4.%5."/>
      <w:lvlJc w:val="left"/>
      <w:pPr>
        <w:tabs>
          <w:tab w:val="num" w:pos="1440"/>
        </w:tabs>
        <w:ind w:left="1440" w:hanging="1440"/>
      </w:pPr>
      <w:rPr>
        <w:rFonts w:ascii="Arial" w:hAnsi="Arial" w:hint="default"/>
        <w:b w:val="0"/>
        <w:i w:val="0"/>
        <w:sz w:val="20"/>
      </w:rPr>
    </w:lvl>
    <w:lvl w:ilvl="5">
      <w:start w:val="1"/>
      <w:numFmt w:val="decimal"/>
      <w:pStyle w:val="2005LEV6"/>
      <w:lvlText w:val="%1.%2.%3.%4.%5.%6."/>
      <w:lvlJc w:val="left"/>
      <w:pPr>
        <w:tabs>
          <w:tab w:val="num" w:pos="1440"/>
        </w:tabs>
        <w:ind w:left="1440" w:hanging="1440"/>
      </w:pPr>
      <w:rPr>
        <w:rFonts w:ascii="Arial" w:hAnsi="Arial" w:hint="default"/>
        <w:b w:val="0"/>
        <w:i w:val="0"/>
        <w:sz w:val="20"/>
      </w:rPr>
    </w:lvl>
    <w:lvl w:ilvl="6">
      <w:start w:val="1"/>
      <w:numFmt w:val="decimal"/>
      <w:pStyle w:val="2005LEV7"/>
      <w:lvlText w:val="%1.%2.%3.%4.%5.%6.%7."/>
      <w:lvlJc w:val="left"/>
      <w:pPr>
        <w:tabs>
          <w:tab w:val="num" w:pos="1440"/>
        </w:tabs>
        <w:ind w:left="1440" w:hanging="1440"/>
      </w:pPr>
      <w:rPr>
        <w:rFonts w:ascii="Arial" w:hAnsi="Arial" w:hint="default"/>
        <w:b w:val="0"/>
        <w:i w:val="0"/>
        <w:sz w:val="20"/>
      </w:rPr>
    </w:lvl>
    <w:lvl w:ilvl="7">
      <w:start w:val="1"/>
      <w:numFmt w:val="decimal"/>
      <w:pStyle w:val="2005LEV8"/>
      <w:lvlText w:val="%1.%2.%3.%4.%5.%6.%7.%8."/>
      <w:lvlJc w:val="left"/>
      <w:pPr>
        <w:tabs>
          <w:tab w:val="num" w:pos="1800"/>
        </w:tabs>
        <w:ind w:left="1800" w:hanging="1800"/>
      </w:pPr>
      <w:rPr>
        <w:rFonts w:hint="default"/>
      </w:rPr>
    </w:lvl>
    <w:lvl w:ilvl="8">
      <w:start w:val="1"/>
      <w:numFmt w:val="decimal"/>
      <w:pStyle w:val="2005LEV9"/>
      <w:lvlText w:val="%1.%2.%3.%4.%5.%6.%7.%8.%9."/>
      <w:lvlJc w:val="left"/>
      <w:pPr>
        <w:tabs>
          <w:tab w:val="num" w:pos="1800"/>
        </w:tabs>
        <w:ind w:left="1800" w:hanging="1800"/>
      </w:pPr>
      <w:rPr>
        <w:rFonts w:hint="default"/>
      </w:rPr>
    </w:lvl>
  </w:abstractNum>
  <w:abstractNum w:abstractNumId="20" w15:restartNumberingAfterBreak="0">
    <w:nsid w:val="716E5260"/>
    <w:multiLevelType w:val="multilevel"/>
    <w:tmpl w:val="3A92815C"/>
    <w:lvl w:ilvl="0">
      <w:start w:val="1"/>
      <w:numFmt w:val="none"/>
      <w:pStyle w:val="2005-ANDORnote"/>
      <w:suff w:val="space"/>
      <w:lvlText w:val="ET/OU "/>
      <w:lvlJc w:val="left"/>
      <w:pPr>
        <w:ind w:left="1440" w:firstLine="0"/>
      </w:pPr>
      <w:rPr>
        <w:rFonts w:ascii="Arial Black" w:hAnsi="Arial Black" w:hint="default"/>
        <w:b w:val="0"/>
        <w:i/>
        <w:sz w:val="20"/>
      </w:rPr>
    </w:lvl>
    <w:lvl w:ilvl="1">
      <w:start w:val="1"/>
      <w:numFmt w:val="none"/>
      <w:suff w:val="space"/>
      <w:lvlText w:val=""/>
      <w:lvlJc w:val="left"/>
      <w:pPr>
        <w:ind w:left="2160" w:firstLine="0"/>
      </w:pPr>
      <w:rPr>
        <w:rFonts w:hint="default"/>
      </w:rPr>
    </w:lvl>
    <w:lvl w:ilvl="2">
      <w:start w:val="1"/>
      <w:numFmt w:val="none"/>
      <w:lvlText w:val="%3."/>
      <w:lvlJc w:val="left"/>
      <w:pPr>
        <w:tabs>
          <w:tab w:val="num" w:pos="3240"/>
        </w:tabs>
        <w:ind w:left="2880" w:firstLine="0"/>
      </w:pPr>
      <w:rPr>
        <w:rFonts w:hint="default"/>
      </w:rPr>
    </w:lvl>
    <w:lvl w:ilvl="3">
      <w:start w:val="1"/>
      <w:numFmt w:val="none"/>
      <w:lvlText w:val="%4)"/>
      <w:lvlJc w:val="left"/>
      <w:pPr>
        <w:tabs>
          <w:tab w:val="num" w:pos="3960"/>
        </w:tabs>
        <w:ind w:left="3600" w:firstLine="0"/>
      </w:pPr>
      <w:rPr>
        <w:rFonts w:hint="default"/>
      </w:rPr>
    </w:lvl>
    <w:lvl w:ilvl="4">
      <w:start w:val="1"/>
      <w:numFmt w:val="none"/>
      <w:lvlText w:val="(%5)"/>
      <w:lvlJc w:val="left"/>
      <w:pPr>
        <w:tabs>
          <w:tab w:val="num" w:pos="4680"/>
        </w:tabs>
        <w:ind w:left="4320" w:firstLine="0"/>
      </w:pPr>
      <w:rPr>
        <w:rFonts w:hint="default"/>
      </w:rPr>
    </w:lvl>
    <w:lvl w:ilvl="5">
      <w:start w:val="1"/>
      <w:numFmt w:val="none"/>
      <w:lvlText w:val="(%6)"/>
      <w:lvlJc w:val="left"/>
      <w:pPr>
        <w:tabs>
          <w:tab w:val="num" w:pos="5400"/>
        </w:tabs>
        <w:ind w:left="5040" w:firstLine="0"/>
      </w:pPr>
      <w:rPr>
        <w:rFonts w:hint="default"/>
      </w:rPr>
    </w:lvl>
    <w:lvl w:ilvl="6">
      <w:start w:val="1"/>
      <w:numFmt w:val="none"/>
      <w:lvlText w:val="(%7)"/>
      <w:lvlJc w:val="left"/>
      <w:pPr>
        <w:tabs>
          <w:tab w:val="num" w:pos="3240"/>
        </w:tabs>
        <w:ind w:left="2880" w:firstLine="0"/>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1" w15:restartNumberingAfterBreak="0">
    <w:nsid w:val="7EE02F0A"/>
    <w:multiLevelType w:val="multilevel"/>
    <w:tmpl w:val="C59ED9B2"/>
    <w:lvl w:ilvl="0">
      <w:start w:val="1"/>
      <w:numFmt w:val="decimal"/>
      <w:pStyle w:val="2008LEV1"/>
      <w:lvlText w:val="PART %1 -"/>
      <w:lvlJc w:val="left"/>
      <w:pPr>
        <w:tabs>
          <w:tab w:val="num" w:pos="864"/>
        </w:tabs>
        <w:ind w:left="864" w:firstLine="0"/>
      </w:pPr>
      <w:rPr>
        <w:rFonts w:ascii="Arial" w:hAnsi="Arial" w:hint="default"/>
        <w:b/>
        <w:i w:val="0"/>
        <w:sz w:val="20"/>
      </w:rPr>
    </w:lvl>
    <w:lvl w:ilvl="1">
      <w:start w:val="1"/>
      <w:numFmt w:val="decimal"/>
      <w:pStyle w:val="2008LEV2"/>
      <w:lvlText w:val="%1.%2."/>
      <w:lvlJc w:val="left"/>
      <w:pPr>
        <w:tabs>
          <w:tab w:val="num" w:pos="864"/>
        </w:tabs>
        <w:ind w:left="864" w:hanging="864"/>
      </w:pPr>
      <w:rPr>
        <w:rFonts w:ascii="Arial" w:hAnsi="Arial" w:cs="Arial" w:hint="default"/>
        <w:b/>
        <w:i w:val="0"/>
        <w:sz w:val="20"/>
      </w:rPr>
    </w:lvl>
    <w:lvl w:ilvl="2">
      <w:start w:val="1"/>
      <w:numFmt w:val="decimal"/>
      <w:pStyle w:val="2008LEV3"/>
      <w:lvlText w:val="%1.%2.%3."/>
      <w:lvlJc w:val="left"/>
      <w:pPr>
        <w:tabs>
          <w:tab w:val="num" w:pos="864"/>
        </w:tabs>
        <w:ind w:left="864" w:hanging="864"/>
      </w:pPr>
      <w:rPr>
        <w:rFonts w:ascii="Arial" w:hAnsi="Arial" w:hint="default"/>
        <w:b w:val="0"/>
        <w:i w:val="0"/>
        <w:sz w:val="20"/>
      </w:rPr>
    </w:lvl>
    <w:lvl w:ilvl="3">
      <w:start w:val="1"/>
      <w:numFmt w:val="decimal"/>
      <w:pStyle w:val="2008LEV4"/>
      <w:lvlText w:val="%1.%2.%3.%4."/>
      <w:lvlJc w:val="left"/>
      <w:pPr>
        <w:tabs>
          <w:tab w:val="num" w:pos="864"/>
        </w:tabs>
        <w:ind w:left="1800" w:hanging="936"/>
      </w:pPr>
      <w:rPr>
        <w:rFonts w:ascii="Arial" w:hAnsi="Arial" w:hint="default"/>
        <w:b w:val="0"/>
        <w:i w:val="0"/>
        <w:sz w:val="20"/>
      </w:rPr>
    </w:lvl>
    <w:lvl w:ilvl="4">
      <w:start w:val="1"/>
      <w:numFmt w:val="decimal"/>
      <w:pStyle w:val="2008LEV5"/>
      <w:lvlText w:val="%1.%2.%3.%4.%5."/>
      <w:lvlJc w:val="left"/>
      <w:pPr>
        <w:tabs>
          <w:tab w:val="num" w:pos="864"/>
        </w:tabs>
        <w:ind w:left="2880" w:hanging="1080"/>
      </w:pPr>
      <w:rPr>
        <w:rFonts w:ascii="Arial" w:hAnsi="Arial" w:hint="default"/>
        <w:b w:val="0"/>
        <w:i w:val="0"/>
        <w:sz w:val="20"/>
      </w:rPr>
    </w:lvl>
    <w:lvl w:ilvl="5">
      <w:start w:val="1"/>
      <w:numFmt w:val="decimal"/>
      <w:pStyle w:val="2008LEV6"/>
      <w:lvlText w:val="%1.%2.%3.%4.%5.%6."/>
      <w:lvlJc w:val="left"/>
      <w:pPr>
        <w:tabs>
          <w:tab w:val="num" w:pos="864"/>
        </w:tabs>
        <w:ind w:left="2880" w:hanging="1080"/>
      </w:pPr>
      <w:rPr>
        <w:rFonts w:ascii="Arial" w:hAnsi="Arial" w:hint="default"/>
        <w:b w:val="0"/>
        <w:i w:val="0"/>
        <w:sz w:val="20"/>
      </w:rPr>
    </w:lvl>
    <w:lvl w:ilvl="6">
      <w:start w:val="1"/>
      <w:numFmt w:val="decimal"/>
      <w:pStyle w:val="2008LEV7"/>
      <w:lvlText w:val="%1.%2.%3.%4.%5.%6.%7."/>
      <w:lvlJc w:val="left"/>
      <w:pPr>
        <w:tabs>
          <w:tab w:val="num" w:pos="864"/>
        </w:tabs>
        <w:ind w:left="3600" w:hanging="1800"/>
      </w:pPr>
      <w:rPr>
        <w:rFonts w:ascii="Arial" w:hAnsi="Arial" w:hint="default"/>
        <w:b w:val="0"/>
        <w:i w:val="0"/>
        <w:sz w:val="20"/>
      </w:rPr>
    </w:lvl>
    <w:lvl w:ilvl="7">
      <w:start w:val="1"/>
      <w:numFmt w:val="decimal"/>
      <w:pStyle w:val="2008LEV8"/>
      <w:lvlText w:val="%1.%2.%3.%4.%5.%6.%7.%8."/>
      <w:lvlJc w:val="left"/>
      <w:pPr>
        <w:tabs>
          <w:tab w:val="num" w:pos="1224"/>
        </w:tabs>
        <w:ind w:left="3600" w:hanging="1800"/>
      </w:pPr>
      <w:rPr>
        <w:rFonts w:hint="default"/>
      </w:rPr>
    </w:lvl>
    <w:lvl w:ilvl="8">
      <w:start w:val="1"/>
      <w:numFmt w:val="decimal"/>
      <w:pStyle w:val="2008LEV9"/>
      <w:lvlText w:val="%1.%2.%3.%4.%5.%6.%7.%8.%9."/>
      <w:lvlJc w:val="left"/>
      <w:pPr>
        <w:tabs>
          <w:tab w:val="num" w:pos="1224"/>
        </w:tabs>
        <w:ind w:left="3600" w:hanging="1800"/>
      </w:pPr>
      <w:rPr>
        <w:rFonts w:hint="default"/>
      </w:rPr>
    </w:lvl>
  </w:abstractNum>
  <w:abstractNum w:abstractNumId="22" w15:restartNumberingAfterBreak="0">
    <w:nsid w:val="7F180400"/>
    <w:multiLevelType w:val="multilevel"/>
    <w:tmpl w:val="16BECD42"/>
    <w:lvl w:ilvl="0">
      <w:start w:val="1"/>
      <w:numFmt w:val="none"/>
      <w:pStyle w:val="2005ENDOFSECTION"/>
      <w:suff w:val="space"/>
      <w:lvlText w:val="FIN DE LA SECTION"/>
      <w:lvlJc w:val="left"/>
      <w:pPr>
        <w:ind w:left="1440" w:firstLine="0"/>
      </w:pPr>
      <w:rPr>
        <w:rFonts w:ascii="Arial Black" w:hAnsi="Arial Black" w:hint="default"/>
        <w:b w:val="0"/>
        <w:i/>
        <w:sz w:val="20"/>
      </w:rPr>
    </w:lvl>
    <w:lvl w:ilvl="1">
      <w:start w:val="1"/>
      <w:numFmt w:val="none"/>
      <w:lvlText w:val=""/>
      <w:lvlJc w:val="left"/>
      <w:pPr>
        <w:tabs>
          <w:tab w:val="num" w:pos="3960"/>
        </w:tabs>
        <w:ind w:left="3600" w:firstLine="0"/>
      </w:pPr>
      <w:rPr>
        <w:rFonts w:hint="default"/>
      </w:rPr>
    </w:lvl>
    <w:lvl w:ilvl="2">
      <w:start w:val="1"/>
      <w:numFmt w:val="decimal"/>
      <w:lvlText w:val="%3."/>
      <w:lvlJc w:val="left"/>
      <w:pPr>
        <w:tabs>
          <w:tab w:val="num" w:pos="4680"/>
        </w:tabs>
        <w:ind w:left="4320" w:firstLine="0"/>
      </w:pPr>
      <w:rPr>
        <w:rFonts w:hint="default"/>
      </w:rPr>
    </w:lvl>
    <w:lvl w:ilvl="3">
      <w:start w:val="1"/>
      <w:numFmt w:val="lowerLetter"/>
      <w:lvlText w:val="%4)"/>
      <w:lvlJc w:val="left"/>
      <w:pPr>
        <w:tabs>
          <w:tab w:val="num" w:pos="5400"/>
        </w:tabs>
        <w:ind w:left="5040" w:firstLine="0"/>
      </w:pPr>
      <w:rPr>
        <w:rFonts w:hint="default"/>
      </w:rPr>
    </w:lvl>
    <w:lvl w:ilvl="4">
      <w:start w:val="1"/>
      <w:numFmt w:val="decimal"/>
      <w:lvlText w:val="(%5)"/>
      <w:lvlJc w:val="left"/>
      <w:pPr>
        <w:tabs>
          <w:tab w:val="num" w:pos="6120"/>
        </w:tabs>
        <w:ind w:left="5760" w:firstLine="0"/>
      </w:pPr>
      <w:rPr>
        <w:rFonts w:hint="default"/>
      </w:rPr>
    </w:lvl>
    <w:lvl w:ilvl="5">
      <w:start w:val="1"/>
      <w:numFmt w:val="lowerLetter"/>
      <w:lvlText w:val="(%6)"/>
      <w:lvlJc w:val="left"/>
      <w:pPr>
        <w:tabs>
          <w:tab w:val="num" w:pos="6840"/>
        </w:tabs>
        <w:ind w:left="6480" w:firstLine="0"/>
      </w:pPr>
      <w:rPr>
        <w:rFonts w:hint="default"/>
      </w:rPr>
    </w:lvl>
    <w:lvl w:ilvl="6">
      <w:start w:val="1"/>
      <w:numFmt w:val="lowerRoman"/>
      <w:lvlText w:val="(%7)"/>
      <w:lvlJc w:val="left"/>
      <w:pPr>
        <w:tabs>
          <w:tab w:val="num" w:pos="7560"/>
        </w:tabs>
        <w:ind w:left="7200" w:firstLine="0"/>
      </w:pPr>
      <w:rPr>
        <w:rFonts w:hint="default"/>
      </w:rPr>
    </w:lvl>
    <w:lvl w:ilvl="7">
      <w:start w:val="1"/>
      <w:numFmt w:val="lowerLetter"/>
      <w:lvlText w:val="(%8)"/>
      <w:lvlJc w:val="left"/>
      <w:pPr>
        <w:tabs>
          <w:tab w:val="num" w:pos="8280"/>
        </w:tabs>
        <w:ind w:left="7920" w:firstLine="0"/>
      </w:pPr>
      <w:rPr>
        <w:rFonts w:hint="default"/>
      </w:rPr>
    </w:lvl>
    <w:lvl w:ilvl="8">
      <w:start w:val="1"/>
      <w:numFmt w:val="lowerRoman"/>
      <w:lvlText w:val="(%9)"/>
      <w:lvlJc w:val="left"/>
      <w:pPr>
        <w:tabs>
          <w:tab w:val="num" w:pos="9000"/>
        </w:tabs>
        <w:ind w:left="8640" w:firstLine="0"/>
      </w:pPr>
      <w:rPr>
        <w:rFonts w:hint="default"/>
      </w:rPr>
    </w:lvl>
  </w:abstractNum>
  <w:num w:numId="1">
    <w:abstractNumId w:val="13"/>
  </w:num>
  <w:num w:numId="2">
    <w:abstractNumId w:val="11"/>
  </w:num>
  <w:num w:numId="3">
    <w:abstractNumId w:val="22"/>
  </w:num>
  <w:num w:numId="4">
    <w:abstractNumId w:val="19"/>
  </w:num>
  <w:num w:numId="5">
    <w:abstractNumId w:val="19"/>
  </w:num>
  <w:num w:numId="6">
    <w:abstractNumId w:val="19"/>
  </w:num>
  <w:num w:numId="7">
    <w:abstractNumId w:val="19"/>
  </w:num>
  <w:num w:numId="8">
    <w:abstractNumId w:val="19"/>
  </w:num>
  <w:num w:numId="9">
    <w:abstractNumId w:val="19"/>
  </w:num>
  <w:num w:numId="10">
    <w:abstractNumId w:val="19"/>
  </w:num>
  <w:num w:numId="11">
    <w:abstractNumId w:val="19"/>
  </w:num>
  <w:num w:numId="12">
    <w:abstractNumId w:val="19"/>
  </w:num>
  <w:num w:numId="13">
    <w:abstractNumId w:val="10"/>
  </w:num>
  <w:num w:numId="14">
    <w:abstractNumId w:val="15"/>
  </w:num>
  <w:num w:numId="15">
    <w:abstractNumId w:val="16"/>
  </w:num>
  <w:num w:numId="16">
    <w:abstractNumId w:val="20"/>
  </w:num>
  <w:num w:numId="17">
    <w:abstractNumId w:val="14"/>
  </w:num>
  <w:num w:numId="18">
    <w:abstractNumId w:val="18"/>
  </w:num>
  <w:num w:numId="19">
    <w:abstractNumId w:val="17"/>
  </w:num>
  <w:num w:numId="20">
    <w:abstractNumId w:val="21"/>
  </w:num>
  <w:num w:numId="21">
    <w:abstractNumId w:val="12"/>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mirrorMargin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o:colormru v:ext="edit" colors="#ddd,silver"/>
    </o:shapedefaults>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E3"/>
    <w:rsid w:val="0005397A"/>
    <w:rsid w:val="00073560"/>
    <w:rsid w:val="000D716B"/>
    <w:rsid w:val="000F5A83"/>
    <w:rsid w:val="001057A3"/>
    <w:rsid w:val="00116643"/>
    <w:rsid w:val="00260B78"/>
    <w:rsid w:val="00281941"/>
    <w:rsid w:val="002A0CFF"/>
    <w:rsid w:val="002A6A65"/>
    <w:rsid w:val="002B32A1"/>
    <w:rsid w:val="002C0C7F"/>
    <w:rsid w:val="002D0065"/>
    <w:rsid w:val="002D46D1"/>
    <w:rsid w:val="002F7F9F"/>
    <w:rsid w:val="00301109"/>
    <w:rsid w:val="00320008"/>
    <w:rsid w:val="00337DC4"/>
    <w:rsid w:val="0034305A"/>
    <w:rsid w:val="00357040"/>
    <w:rsid w:val="003D3579"/>
    <w:rsid w:val="003F08AE"/>
    <w:rsid w:val="003F3307"/>
    <w:rsid w:val="004308FE"/>
    <w:rsid w:val="004E4BE1"/>
    <w:rsid w:val="004F4969"/>
    <w:rsid w:val="0056759E"/>
    <w:rsid w:val="005A28F5"/>
    <w:rsid w:val="00602307"/>
    <w:rsid w:val="0063661D"/>
    <w:rsid w:val="00641E24"/>
    <w:rsid w:val="006840DF"/>
    <w:rsid w:val="0069354B"/>
    <w:rsid w:val="006C58E2"/>
    <w:rsid w:val="00700EFF"/>
    <w:rsid w:val="007271F4"/>
    <w:rsid w:val="007401E0"/>
    <w:rsid w:val="007B3BA0"/>
    <w:rsid w:val="007F5358"/>
    <w:rsid w:val="00807B23"/>
    <w:rsid w:val="0081794D"/>
    <w:rsid w:val="00831105"/>
    <w:rsid w:val="00864E33"/>
    <w:rsid w:val="0088402C"/>
    <w:rsid w:val="008A0C4C"/>
    <w:rsid w:val="008B22DE"/>
    <w:rsid w:val="008E04C4"/>
    <w:rsid w:val="00985927"/>
    <w:rsid w:val="009B41CD"/>
    <w:rsid w:val="00A6551C"/>
    <w:rsid w:val="00A93468"/>
    <w:rsid w:val="00AA3B7B"/>
    <w:rsid w:val="00AA6BCE"/>
    <w:rsid w:val="00AF615F"/>
    <w:rsid w:val="00B6353E"/>
    <w:rsid w:val="00B74EA1"/>
    <w:rsid w:val="00B934F2"/>
    <w:rsid w:val="00B97FFE"/>
    <w:rsid w:val="00BE2D06"/>
    <w:rsid w:val="00C23D1A"/>
    <w:rsid w:val="00C93560"/>
    <w:rsid w:val="00CB5792"/>
    <w:rsid w:val="00CE4F9F"/>
    <w:rsid w:val="00CE5311"/>
    <w:rsid w:val="00D25D1E"/>
    <w:rsid w:val="00D34237"/>
    <w:rsid w:val="00D45ED4"/>
    <w:rsid w:val="00D77384"/>
    <w:rsid w:val="00D853E3"/>
    <w:rsid w:val="00DA5A35"/>
    <w:rsid w:val="00DD2EC5"/>
    <w:rsid w:val="00DD4BA3"/>
    <w:rsid w:val="00E56648"/>
    <w:rsid w:val="00E84CCF"/>
    <w:rsid w:val="00ED62E2"/>
    <w:rsid w:val="00F042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ddd,silver"/>
    </o:shapedefaults>
    <o:shapelayout v:ext="edit">
      <o:idmap v:ext="edit" data="1"/>
    </o:shapelayout>
  </w:shapeDefaults>
  <w:decimalSymbol w:val="."/>
  <w:listSeparator w:val=","/>
  <w14:docId w14:val="6E964847"/>
  <w15:chartTrackingRefBased/>
  <w15:docId w15:val="{1B4ADF33-54BB-4F50-B5B8-A168E23DF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rPr>
      <w:rFonts w:ascii="Courier New" w:hAnsi="Courier New" w:cs="Courier New"/>
      <w:lang w:val="fr-FR" w:eastAsia="en-US"/>
    </w:rPr>
  </w:style>
  <w:style w:type="paragraph" w:styleId="Heading1">
    <w:name w:val="heading 1"/>
    <w:basedOn w:val="Normal"/>
    <w:next w:val="Normal"/>
    <w:qFormat/>
    <w:pPr>
      <w:keepNext/>
      <w:numPr>
        <w:numId w:val="1"/>
      </w:numPr>
      <w:spacing w:line="360" w:lineRule="auto"/>
      <w:outlineLvl w:val="0"/>
    </w:pPr>
    <w:rPr>
      <w:rFonts w:ascii="Arial Black" w:hAnsi="Arial Black" w:cs="Arial"/>
      <w:i/>
      <w:iCs/>
    </w:rPr>
  </w:style>
  <w:style w:type="paragraph" w:styleId="Heading2">
    <w:name w:val="heading 2"/>
    <w:basedOn w:val="Normal"/>
    <w:next w:val="Normal"/>
    <w:qFormat/>
    <w:pPr>
      <w:keepNext/>
      <w:spacing w:after="240" w:line="360" w:lineRule="auto"/>
      <w:ind w:left="1800"/>
      <w:outlineLvl w:val="1"/>
    </w:pPr>
    <w:rPr>
      <w:rFonts w:ascii="Arial Black" w:hAnsi="Arial Black" w:cs="Arial"/>
      <w:i/>
      <w:iCs/>
    </w:rPr>
  </w:style>
  <w:style w:type="paragraph" w:styleId="Heading3">
    <w:name w:val="heading 3"/>
    <w:basedOn w:val="Normal"/>
    <w:next w:val="Normal"/>
    <w:qFormat/>
    <w:pPr>
      <w:keepNext/>
      <w:spacing w:after="240"/>
      <w:ind w:left="1800"/>
      <w:jc w:val="both"/>
      <w:outlineLvl w:val="2"/>
    </w:pPr>
    <w:rPr>
      <w:rFonts w:ascii="Arial" w:hAnsi="Arial" w:cs="Arial"/>
      <w:b/>
      <w:bCs/>
      <w:i/>
      <w:iCs/>
    </w:rPr>
  </w:style>
  <w:style w:type="paragraph" w:styleId="Heading4">
    <w:name w:val="heading 4"/>
    <w:basedOn w:val="Normal"/>
    <w:next w:val="Normal"/>
    <w:qFormat/>
    <w:pPr>
      <w:keepNext/>
      <w:numPr>
        <w:ilvl w:val="12"/>
      </w:numPr>
      <w:spacing w:after="240"/>
      <w:ind w:left="1890"/>
      <w:outlineLvl w:val="3"/>
    </w:pPr>
    <w:rPr>
      <w:rFonts w:ascii="Arial" w:hAnsi="Arial" w:cs="Arial"/>
      <w:b/>
      <w:bCs/>
      <w:i/>
      <w:iCs/>
    </w:rPr>
  </w:style>
  <w:style w:type="paragraph" w:styleId="Heading5">
    <w:name w:val="heading 5"/>
    <w:basedOn w:val="Normal"/>
    <w:next w:val="Normal"/>
    <w:qFormat/>
    <w:pPr>
      <w:keepNext/>
      <w:numPr>
        <w:ilvl w:val="12"/>
      </w:numPr>
      <w:ind w:left="1800"/>
      <w:outlineLvl w:val="4"/>
    </w:pPr>
    <w:rPr>
      <w:rFonts w:ascii="Arial" w:hAnsi="Arial" w:cs="Arial"/>
      <w:b/>
      <w:bCs/>
      <w:i/>
      <w:iCs/>
    </w:rPr>
  </w:style>
  <w:style w:type="paragraph" w:styleId="Heading6">
    <w:name w:val="heading 6"/>
    <w:basedOn w:val="Normal"/>
    <w:next w:val="Normal"/>
    <w:qFormat/>
    <w:pPr>
      <w:keepNext/>
      <w:spacing w:after="240"/>
      <w:ind w:left="1800"/>
      <w:jc w:val="both"/>
      <w:outlineLvl w:val="5"/>
    </w:pPr>
    <w:rPr>
      <w:rFonts w:ascii="Arial Black" w:hAnsi="Arial Black"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05ENDOFDOCUMENT">
    <w:name w:val="2005 END OF DOCUMENT"/>
    <w:basedOn w:val="Normal"/>
    <w:next w:val="Normal"/>
    <w:autoRedefine/>
    <w:pPr>
      <w:numPr>
        <w:numId w:val="2"/>
      </w:numPr>
      <w:spacing w:after="240"/>
    </w:pPr>
    <w:rPr>
      <w:rFonts w:ascii="Arial Black" w:hAnsi="Arial Black"/>
      <w:i/>
    </w:rPr>
  </w:style>
  <w:style w:type="paragraph" w:customStyle="1" w:styleId="2005ENDOFSECTION">
    <w:name w:val="2005 END OF SECTION"/>
    <w:basedOn w:val="2005ENDOFDOCUMENT"/>
    <w:next w:val="Normal"/>
    <w:autoRedefine/>
    <w:pPr>
      <w:numPr>
        <w:numId w:val="3"/>
      </w:numPr>
    </w:pPr>
  </w:style>
  <w:style w:type="paragraph" w:customStyle="1" w:styleId="2005Footer1">
    <w:name w:val="2005 Footer1"/>
    <w:basedOn w:val="Footer"/>
    <w:pPr>
      <w:tabs>
        <w:tab w:val="clear" w:pos="4320"/>
        <w:tab w:val="clear" w:pos="8640"/>
        <w:tab w:val="right" w:pos="9990"/>
      </w:tabs>
      <w:ind w:right="-54"/>
      <w:jc w:val="right"/>
    </w:pPr>
    <w:rPr>
      <w:rFonts w:ascii="Arial" w:hAnsi="Arial" w:cs="Arial"/>
      <w:b/>
      <w:bCs/>
    </w:rPr>
  </w:style>
  <w:style w:type="paragraph" w:styleId="Footer">
    <w:name w:val="footer"/>
    <w:basedOn w:val="Normal"/>
    <w:pPr>
      <w:tabs>
        <w:tab w:val="center" w:pos="4320"/>
        <w:tab w:val="right" w:pos="8640"/>
      </w:tabs>
    </w:pPr>
  </w:style>
  <w:style w:type="paragraph" w:customStyle="1" w:styleId="2005Footer2">
    <w:name w:val="2005 Footer2"/>
    <w:basedOn w:val="Footer"/>
    <w:pPr>
      <w:tabs>
        <w:tab w:val="clear" w:pos="4320"/>
        <w:tab w:val="clear" w:pos="8640"/>
        <w:tab w:val="right" w:pos="9990"/>
      </w:tabs>
    </w:pPr>
    <w:rPr>
      <w:rFonts w:ascii="Arial" w:hAnsi="Arial" w:cs="Arial"/>
      <w:sz w:val="16"/>
      <w:szCs w:val="16"/>
    </w:rPr>
  </w:style>
  <w:style w:type="paragraph" w:customStyle="1" w:styleId="2005HEADER">
    <w:name w:val="2005 HEADER"/>
    <w:basedOn w:val="Normal"/>
    <w:pPr>
      <w:tabs>
        <w:tab w:val="left" w:pos="720"/>
        <w:tab w:val="left" w:pos="1440"/>
        <w:tab w:val="left" w:pos="2160"/>
        <w:tab w:val="left" w:pos="2880"/>
        <w:tab w:val="left" w:pos="3600"/>
        <w:tab w:val="left" w:pos="4320"/>
        <w:tab w:val="left" w:pos="7830"/>
        <w:tab w:val="right" w:pos="9900"/>
      </w:tabs>
      <w:ind w:left="8640" w:hanging="8640"/>
    </w:pPr>
    <w:rPr>
      <w:rFonts w:ascii="Arial Black" w:hAnsi="Arial Black" w:cs="Arial"/>
      <w:i/>
      <w:iCs/>
      <w:szCs w:val="22"/>
      <w:lang w:val="en-CA"/>
    </w:rPr>
  </w:style>
  <w:style w:type="paragraph" w:customStyle="1" w:styleId="2005LEV1">
    <w:name w:val="2005 LEV1"/>
    <w:basedOn w:val="Normal"/>
    <w:autoRedefine/>
    <w:pPr>
      <w:numPr>
        <w:numId w:val="4"/>
      </w:numPr>
      <w:autoSpaceDE/>
      <w:autoSpaceDN/>
      <w:adjustRightInd/>
      <w:spacing w:before="120" w:after="240"/>
      <w:jc w:val="both"/>
    </w:pPr>
    <w:rPr>
      <w:rFonts w:ascii="Arial Black" w:hAnsi="Arial Black" w:cs="Times New Roman"/>
      <w:i/>
      <w:szCs w:val="22"/>
    </w:rPr>
  </w:style>
  <w:style w:type="paragraph" w:customStyle="1" w:styleId="2005LEV2">
    <w:name w:val="2005 LEV2"/>
    <w:basedOn w:val="Normal"/>
    <w:autoRedefine/>
    <w:pPr>
      <w:numPr>
        <w:ilvl w:val="1"/>
        <w:numId w:val="5"/>
      </w:numPr>
      <w:autoSpaceDE/>
      <w:autoSpaceDN/>
      <w:adjustRightInd/>
      <w:spacing w:after="240"/>
      <w:jc w:val="both"/>
    </w:pPr>
    <w:rPr>
      <w:rFonts w:ascii="Arial Black" w:hAnsi="Arial Black" w:cs="Times New Roman"/>
      <w:i/>
      <w:szCs w:val="24"/>
    </w:rPr>
  </w:style>
  <w:style w:type="paragraph" w:customStyle="1" w:styleId="2005LEV3">
    <w:name w:val="2005 LEV3"/>
    <w:basedOn w:val="Normal"/>
    <w:autoRedefine/>
    <w:pPr>
      <w:numPr>
        <w:ilvl w:val="2"/>
        <w:numId w:val="6"/>
      </w:numPr>
      <w:autoSpaceDE/>
      <w:autoSpaceDN/>
      <w:adjustRightInd/>
      <w:spacing w:after="240"/>
      <w:jc w:val="both"/>
    </w:pPr>
    <w:rPr>
      <w:rFonts w:ascii="Arial" w:hAnsi="Arial" w:cs="Arial"/>
      <w:szCs w:val="24"/>
    </w:rPr>
  </w:style>
  <w:style w:type="paragraph" w:customStyle="1" w:styleId="2005LEV4">
    <w:name w:val="2005 LEV4"/>
    <w:basedOn w:val="Normal"/>
    <w:autoRedefine/>
    <w:pPr>
      <w:numPr>
        <w:ilvl w:val="3"/>
        <w:numId w:val="7"/>
      </w:numPr>
      <w:autoSpaceDE/>
      <w:autoSpaceDN/>
      <w:adjustRightInd/>
      <w:spacing w:after="240"/>
      <w:jc w:val="both"/>
    </w:pPr>
    <w:rPr>
      <w:rFonts w:ascii="Arial" w:hAnsi="Arial" w:cs="Times New Roman"/>
      <w:szCs w:val="24"/>
    </w:rPr>
  </w:style>
  <w:style w:type="paragraph" w:customStyle="1" w:styleId="2005LEV5">
    <w:name w:val="2005 LEV5"/>
    <w:basedOn w:val="Normal"/>
    <w:autoRedefine/>
    <w:pPr>
      <w:numPr>
        <w:ilvl w:val="4"/>
        <w:numId w:val="8"/>
      </w:numPr>
      <w:autoSpaceDE/>
      <w:autoSpaceDN/>
      <w:adjustRightInd/>
      <w:spacing w:after="240"/>
      <w:jc w:val="both"/>
    </w:pPr>
    <w:rPr>
      <w:rFonts w:ascii="Arial" w:hAnsi="Arial" w:cs="Times New Roman"/>
      <w:szCs w:val="24"/>
    </w:rPr>
  </w:style>
  <w:style w:type="paragraph" w:customStyle="1" w:styleId="2005LEV6">
    <w:name w:val="2005 LEV6"/>
    <w:basedOn w:val="Normal"/>
    <w:autoRedefine/>
    <w:pPr>
      <w:numPr>
        <w:ilvl w:val="5"/>
        <w:numId w:val="9"/>
      </w:numPr>
      <w:autoSpaceDE/>
      <w:autoSpaceDN/>
      <w:adjustRightInd/>
      <w:spacing w:after="240"/>
      <w:jc w:val="both"/>
    </w:pPr>
    <w:rPr>
      <w:rFonts w:ascii="Arial" w:hAnsi="Arial" w:cs="Times New Roman"/>
      <w:szCs w:val="24"/>
    </w:rPr>
  </w:style>
  <w:style w:type="paragraph" w:customStyle="1" w:styleId="2005LEV7">
    <w:name w:val="2005 LEV7"/>
    <w:basedOn w:val="Normal"/>
    <w:autoRedefine/>
    <w:pPr>
      <w:numPr>
        <w:ilvl w:val="6"/>
        <w:numId w:val="10"/>
      </w:numPr>
      <w:autoSpaceDE/>
      <w:autoSpaceDN/>
      <w:adjustRightInd/>
      <w:spacing w:after="240"/>
      <w:jc w:val="both"/>
    </w:pPr>
    <w:rPr>
      <w:rFonts w:ascii="Arial" w:hAnsi="Arial" w:cs="Times New Roman"/>
      <w:szCs w:val="24"/>
    </w:rPr>
  </w:style>
  <w:style w:type="paragraph" w:customStyle="1" w:styleId="2005LEV8">
    <w:name w:val="2005 LEV8"/>
    <w:basedOn w:val="Normal"/>
    <w:autoRedefine/>
    <w:pPr>
      <w:numPr>
        <w:ilvl w:val="7"/>
        <w:numId w:val="11"/>
      </w:numPr>
      <w:autoSpaceDE/>
      <w:autoSpaceDN/>
      <w:adjustRightInd/>
      <w:spacing w:after="240"/>
      <w:jc w:val="both"/>
    </w:pPr>
    <w:rPr>
      <w:rFonts w:ascii="Arial" w:hAnsi="Arial" w:cs="Times New Roman"/>
      <w:szCs w:val="24"/>
    </w:rPr>
  </w:style>
  <w:style w:type="paragraph" w:customStyle="1" w:styleId="2005LEV9">
    <w:name w:val="2005 LEV9"/>
    <w:basedOn w:val="Normal"/>
    <w:autoRedefine/>
    <w:pPr>
      <w:numPr>
        <w:ilvl w:val="8"/>
        <w:numId w:val="12"/>
      </w:numPr>
      <w:autoSpaceDE/>
      <w:autoSpaceDN/>
      <w:adjustRightInd/>
      <w:spacing w:after="240"/>
      <w:jc w:val="both"/>
    </w:pPr>
    <w:rPr>
      <w:rFonts w:ascii="Arial" w:hAnsi="Arial" w:cs="Times New Roman"/>
      <w:szCs w:val="24"/>
    </w:rPr>
  </w:style>
  <w:style w:type="paragraph" w:customStyle="1" w:styleId="2005NORMAL">
    <w:name w:val="2005 NORMAL"/>
    <w:basedOn w:val="2005LEV4"/>
    <w:pPr>
      <w:numPr>
        <w:ilvl w:val="0"/>
        <w:numId w:val="0"/>
      </w:numPr>
      <w:ind w:left="1440"/>
    </w:pPr>
  </w:style>
  <w:style w:type="paragraph" w:customStyle="1" w:styleId="2005SPECNOTE">
    <w:name w:val="2005 SPEC NOTE"/>
    <w:basedOn w:val="Normal"/>
    <w:next w:val="2005LEV3"/>
    <w:autoRedefine/>
    <w:pPr>
      <w:numPr>
        <w:numId w:val="13"/>
      </w:numPr>
      <w:spacing w:after="240"/>
      <w:ind w:left="1440" w:firstLine="0"/>
      <w:jc w:val="both"/>
    </w:pPr>
    <w:rPr>
      <w:rFonts w:ascii="Arial" w:hAnsi="Arial"/>
      <w:bCs/>
      <w:i/>
    </w:rPr>
  </w:style>
  <w:style w:type="paragraph" w:customStyle="1" w:styleId="2005SPECNOTENoHeader">
    <w:name w:val="2005 SPEC NOTE: No Header"/>
    <w:basedOn w:val="2005SPECNOTE"/>
    <w:autoRedefine/>
    <w:pPr>
      <w:numPr>
        <w:numId w:val="0"/>
      </w:numPr>
      <w:ind w:left="1440"/>
    </w:pPr>
  </w:style>
  <w:style w:type="paragraph" w:customStyle="1" w:styleId="2005-ORnote">
    <w:name w:val="2005-OR note"/>
    <w:basedOn w:val="Heading3"/>
    <w:next w:val="2005LEV3"/>
    <w:autoRedefine/>
    <w:pPr>
      <w:numPr>
        <w:numId w:val="14"/>
      </w:numPr>
      <w:jc w:val="left"/>
      <w:outlineLvl w:val="0"/>
    </w:pPr>
  </w:style>
  <w:style w:type="paragraph" w:customStyle="1" w:styleId="2005-ANDnote">
    <w:name w:val="2005-AND note"/>
    <w:basedOn w:val="2005-ORnote"/>
    <w:autoRedefine/>
    <w:pPr>
      <w:numPr>
        <w:numId w:val="15"/>
      </w:numPr>
      <w:ind w:left="1440"/>
    </w:pPr>
  </w:style>
  <w:style w:type="paragraph" w:customStyle="1" w:styleId="2005-ANDORnote">
    <w:name w:val="2005-AND/OR note"/>
    <w:basedOn w:val="2005-ANDnote"/>
    <w:next w:val="2005LEV3"/>
    <w:autoRedefine/>
    <w:pPr>
      <w:numPr>
        <w:numId w:val="16"/>
      </w:numPr>
    </w:p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customStyle="1" w:styleId="CSCENDOFSECTION">
    <w:name w:val="CSC END OF SECTION"/>
    <w:basedOn w:val="Normal"/>
    <w:autoRedefine/>
    <w:pPr>
      <w:numPr>
        <w:numId w:val="17"/>
      </w:numPr>
      <w:autoSpaceDE/>
      <w:autoSpaceDN/>
      <w:adjustRightInd/>
      <w:spacing w:before="480"/>
      <w:jc w:val="center"/>
    </w:pPr>
    <w:rPr>
      <w:rFonts w:ascii="Times New Roman" w:hAnsi="Times New Roman" w:cs="Times New Roman"/>
      <w:caps/>
      <w:sz w:val="24"/>
      <w:szCs w:val="24"/>
    </w:rPr>
  </w:style>
  <w:style w:type="paragraph" w:customStyle="1" w:styleId="CSCLVL1">
    <w:name w:val="CSC LVL 1"/>
    <w:basedOn w:val="Normal"/>
    <w:autoRedefine/>
    <w:pPr>
      <w:numPr>
        <w:numId w:val="18"/>
      </w:numPr>
      <w:autoSpaceDE/>
      <w:autoSpaceDN/>
      <w:adjustRightInd/>
      <w:spacing w:before="480"/>
    </w:pPr>
    <w:rPr>
      <w:rFonts w:ascii="Times New Roman" w:hAnsi="Times New Roman" w:cs="Times New Roman"/>
      <w:sz w:val="24"/>
      <w:szCs w:val="24"/>
    </w:rPr>
  </w:style>
  <w:style w:type="paragraph" w:customStyle="1" w:styleId="CSCLVL2">
    <w:name w:val="CSC LVL 2"/>
    <w:basedOn w:val="Normal"/>
    <w:autoRedefine/>
    <w:pPr>
      <w:numPr>
        <w:ilvl w:val="1"/>
        <w:numId w:val="18"/>
      </w:numPr>
      <w:autoSpaceDE/>
      <w:autoSpaceDN/>
      <w:adjustRightInd/>
      <w:spacing w:before="240"/>
    </w:pPr>
    <w:rPr>
      <w:rFonts w:ascii="Times New Roman" w:hAnsi="Times New Roman" w:cs="Times New Roman"/>
      <w:caps/>
      <w:sz w:val="24"/>
      <w:szCs w:val="24"/>
    </w:rPr>
  </w:style>
  <w:style w:type="paragraph" w:customStyle="1" w:styleId="CSCLVL3">
    <w:name w:val="CSC LVL 3"/>
    <w:basedOn w:val="Normal"/>
    <w:autoRedefine/>
    <w:pPr>
      <w:numPr>
        <w:ilvl w:val="2"/>
        <w:numId w:val="18"/>
      </w:numPr>
      <w:autoSpaceDE/>
      <w:autoSpaceDN/>
      <w:adjustRightInd/>
      <w:spacing w:before="240"/>
      <w:jc w:val="both"/>
    </w:pPr>
    <w:rPr>
      <w:rFonts w:ascii="Times New Roman" w:hAnsi="Times New Roman" w:cs="Times New Roman"/>
      <w:sz w:val="24"/>
      <w:szCs w:val="24"/>
    </w:rPr>
  </w:style>
  <w:style w:type="paragraph" w:customStyle="1" w:styleId="CSCLVL4">
    <w:name w:val="CSC LVL 4"/>
    <w:basedOn w:val="Normal"/>
    <w:autoRedefine/>
    <w:rsid w:val="0005397A"/>
    <w:pPr>
      <w:numPr>
        <w:ilvl w:val="3"/>
        <w:numId w:val="18"/>
      </w:numPr>
      <w:autoSpaceDE/>
      <w:autoSpaceDN/>
      <w:adjustRightInd/>
      <w:spacing w:before="240"/>
      <w:jc w:val="both"/>
    </w:pPr>
    <w:rPr>
      <w:rFonts w:ascii="Times New Roman" w:eastAsia="Calibri" w:hAnsi="Times New Roman" w:cs="Times New Roman"/>
      <w:sz w:val="24"/>
      <w:szCs w:val="24"/>
    </w:rPr>
  </w:style>
  <w:style w:type="paragraph" w:customStyle="1" w:styleId="CSCLVL5">
    <w:name w:val="CSC LVL 5"/>
    <w:basedOn w:val="Normal"/>
    <w:autoRedefine/>
    <w:pPr>
      <w:numPr>
        <w:ilvl w:val="4"/>
        <w:numId w:val="18"/>
      </w:numPr>
      <w:autoSpaceDE/>
      <w:autoSpaceDN/>
      <w:adjustRightInd/>
      <w:spacing w:before="240"/>
      <w:jc w:val="both"/>
    </w:pPr>
    <w:rPr>
      <w:rFonts w:ascii="Times New Roman" w:hAnsi="Times New Roman" w:cs="Times New Roman"/>
      <w:sz w:val="24"/>
      <w:szCs w:val="24"/>
    </w:rPr>
  </w:style>
  <w:style w:type="paragraph" w:customStyle="1" w:styleId="CSCLVL6">
    <w:name w:val="CSC LVL 6"/>
    <w:basedOn w:val="Normal"/>
    <w:autoRedefine/>
    <w:pPr>
      <w:numPr>
        <w:ilvl w:val="5"/>
        <w:numId w:val="18"/>
      </w:numPr>
      <w:autoSpaceDE/>
      <w:autoSpaceDN/>
      <w:adjustRightInd/>
      <w:spacing w:before="240"/>
      <w:jc w:val="both"/>
    </w:pPr>
    <w:rPr>
      <w:rFonts w:ascii="Times New Roman" w:hAnsi="Times New Roman" w:cs="Times New Roman"/>
      <w:sz w:val="24"/>
      <w:szCs w:val="24"/>
    </w:rPr>
  </w:style>
  <w:style w:type="paragraph" w:customStyle="1" w:styleId="CSCLVL7">
    <w:name w:val="CSC LVL 7"/>
    <w:basedOn w:val="Normal"/>
    <w:autoRedefine/>
    <w:rsid w:val="0034305A"/>
    <w:pPr>
      <w:numPr>
        <w:ilvl w:val="6"/>
        <w:numId w:val="18"/>
      </w:numPr>
      <w:autoSpaceDE/>
      <w:autoSpaceDN/>
      <w:adjustRightInd/>
      <w:spacing w:before="240"/>
    </w:pPr>
    <w:rPr>
      <w:rFonts w:ascii="Times New Roman" w:hAnsi="Times New Roman" w:cs="Times New Roman"/>
      <w:sz w:val="24"/>
      <w:szCs w:val="24"/>
    </w:rPr>
  </w:style>
  <w:style w:type="paragraph" w:customStyle="1" w:styleId="CSCLVL8">
    <w:name w:val="CSC LVL 8"/>
    <w:basedOn w:val="Normal"/>
    <w:autoRedefine/>
    <w:pPr>
      <w:numPr>
        <w:ilvl w:val="7"/>
        <w:numId w:val="18"/>
      </w:numPr>
      <w:tabs>
        <w:tab w:val="left" w:pos="3780"/>
      </w:tabs>
      <w:autoSpaceDE/>
      <w:autoSpaceDN/>
      <w:adjustRightInd/>
      <w:spacing w:before="240"/>
      <w:jc w:val="both"/>
    </w:pPr>
    <w:rPr>
      <w:rFonts w:ascii="Times New Roman" w:hAnsi="Times New Roman" w:cs="Times New Roman"/>
      <w:sz w:val="24"/>
      <w:szCs w:val="24"/>
    </w:rPr>
  </w:style>
  <w:style w:type="paragraph" w:customStyle="1" w:styleId="CSCLVL9">
    <w:name w:val="CSC LVL 9"/>
    <w:basedOn w:val="Normal"/>
    <w:autoRedefine/>
    <w:pPr>
      <w:autoSpaceDE/>
      <w:autoSpaceDN/>
      <w:adjustRightInd/>
      <w:spacing w:before="240"/>
      <w:jc w:val="both"/>
    </w:pPr>
    <w:rPr>
      <w:rFonts w:ascii="Times New Roman" w:hAnsi="Times New Roman" w:cs="Times New Roman"/>
      <w:sz w:val="24"/>
      <w:szCs w:val="24"/>
    </w:rPr>
  </w:style>
  <w:style w:type="paragraph" w:customStyle="1" w:styleId="CSCSPECNOTE">
    <w:name w:val="CSC SPEC NOTE"/>
    <w:basedOn w:val="Normal"/>
    <w:autoRedefine/>
    <w:pPr>
      <w:numPr>
        <w:numId w:val="19"/>
      </w:numPr>
      <w:autoSpaceDE/>
      <w:autoSpaceDN/>
      <w:adjustRightInd/>
      <w:spacing w:before="240"/>
      <w:jc w:val="both"/>
    </w:pPr>
    <w:rPr>
      <w:rFonts w:ascii="Times New Roman" w:hAnsi="Times New Roman" w:cs="Times New Roman"/>
      <w:i/>
      <w:sz w:val="24"/>
      <w:szCs w:val="24"/>
    </w:rPr>
  </w:style>
  <w:style w:type="character" w:styleId="PageNumber">
    <w:name w:val="page number"/>
    <w:basedOn w:val="DefaultParagraphFont"/>
  </w:style>
  <w:style w:type="paragraph" w:styleId="PlainText">
    <w:name w:val="Plain Text"/>
    <w:basedOn w:val="Normal"/>
    <w:pPr>
      <w:autoSpaceDE/>
      <w:autoSpaceDN/>
      <w:adjustRightInd/>
    </w:pPr>
    <w:rPr>
      <w:rFonts w:cs="Times New Roman"/>
    </w:rPr>
  </w:style>
  <w:style w:type="paragraph" w:customStyle="1" w:styleId="ARCATNormal">
    <w:name w:val="ARCAT Normal"/>
    <w:pPr>
      <w:widowControl w:val="0"/>
      <w:autoSpaceDE w:val="0"/>
      <w:autoSpaceDN w:val="0"/>
      <w:adjustRightInd w:val="0"/>
    </w:pPr>
    <w:rPr>
      <w:rFonts w:ascii="Arial" w:hAnsi="Arial" w:cs="Arial"/>
      <w:sz w:val="24"/>
      <w:szCs w:val="24"/>
      <w:lang w:val="fr-FR" w:eastAsia="en-US"/>
    </w:rPr>
  </w:style>
  <w:style w:type="paragraph" w:customStyle="1" w:styleId="ARCATPart">
    <w:name w:val="ARCAT Part"/>
    <w:pPr>
      <w:widowControl w:val="0"/>
      <w:autoSpaceDE w:val="0"/>
      <w:autoSpaceDN w:val="0"/>
      <w:adjustRightInd w:val="0"/>
    </w:pPr>
    <w:rPr>
      <w:rFonts w:ascii="Arial" w:hAnsi="Arial" w:cs="Arial"/>
      <w:sz w:val="24"/>
      <w:szCs w:val="24"/>
      <w:lang w:val="fr-FR" w:eastAsia="en-US"/>
    </w:rPr>
  </w:style>
  <w:style w:type="paragraph" w:customStyle="1" w:styleId="ARCATArticle">
    <w:name w:val="ARCAT Article"/>
    <w:pPr>
      <w:widowControl w:val="0"/>
      <w:autoSpaceDE w:val="0"/>
      <w:autoSpaceDN w:val="0"/>
      <w:adjustRightInd w:val="0"/>
    </w:pPr>
    <w:rPr>
      <w:rFonts w:ascii="Arial" w:hAnsi="Arial" w:cs="Arial"/>
      <w:sz w:val="24"/>
      <w:szCs w:val="24"/>
      <w:lang w:val="fr-FR" w:eastAsia="en-US"/>
    </w:rPr>
  </w:style>
  <w:style w:type="paragraph" w:customStyle="1" w:styleId="ARCATParagraph">
    <w:name w:val="ARCAT Paragraph"/>
    <w:pPr>
      <w:widowControl w:val="0"/>
      <w:autoSpaceDE w:val="0"/>
      <w:autoSpaceDN w:val="0"/>
      <w:adjustRightInd w:val="0"/>
    </w:pPr>
    <w:rPr>
      <w:rFonts w:ascii="Arial" w:hAnsi="Arial" w:cs="Arial"/>
      <w:sz w:val="24"/>
      <w:szCs w:val="24"/>
      <w:lang w:val="fr-FR" w:eastAsia="en-US"/>
    </w:rPr>
  </w:style>
  <w:style w:type="paragraph" w:customStyle="1" w:styleId="ARCATSubPara">
    <w:name w:val="ARCAT SubPara"/>
    <w:pPr>
      <w:widowControl w:val="0"/>
      <w:autoSpaceDE w:val="0"/>
      <w:autoSpaceDN w:val="0"/>
      <w:adjustRightInd w:val="0"/>
    </w:pPr>
    <w:rPr>
      <w:rFonts w:ascii="Arial" w:hAnsi="Arial" w:cs="Arial"/>
      <w:sz w:val="24"/>
      <w:szCs w:val="24"/>
      <w:lang w:val="fr-FR" w:eastAsia="en-US"/>
    </w:rPr>
  </w:style>
  <w:style w:type="paragraph" w:customStyle="1" w:styleId="ARCATSubSub1">
    <w:name w:val="ARCAT SubSub1"/>
    <w:pPr>
      <w:widowControl w:val="0"/>
      <w:autoSpaceDE w:val="0"/>
      <w:autoSpaceDN w:val="0"/>
      <w:adjustRightInd w:val="0"/>
    </w:pPr>
    <w:rPr>
      <w:rFonts w:ascii="Arial" w:hAnsi="Arial" w:cs="Arial"/>
      <w:sz w:val="24"/>
      <w:szCs w:val="24"/>
      <w:lang w:val="fr-FR" w:eastAsia="en-US"/>
    </w:rPr>
  </w:style>
  <w:style w:type="paragraph" w:customStyle="1" w:styleId="ARCATnote">
    <w:name w:val="ARCAT not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szCs w:val="24"/>
      <w:lang w:val="fr-FR" w:eastAsia="en-US"/>
    </w:rPr>
  </w:style>
  <w:style w:type="paragraph" w:customStyle="1" w:styleId="ARCATTitle">
    <w:name w:val="ARCAT Title"/>
    <w:pPr>
      <w:widowControl w:val="0"/>
      <w:autoSpaceDE w:val="0"/>
      <w:autoSpaceDN w:val="0"/>
      <w:adjustRightInd w:val="0"/>
    </w:pPr>
    <w:rPr>
      <w:rFonts w:ascii="Arial" w:hAnsi="Arial" w:cs="Arial"/>
      <w:sz w:val="24"/>
      <w:szCs w:val="24"/>
      <w:lang w:val="fr-FR" w:eastAsia="en-US"/>
    </w:rPr>
  </w:style>
  <w:style w:type="paragraph" w:styleId="BalloonText">
    <w:name w:val="Balloon Text"/>
    <w:basedOn w:val="Normal"/>
    <w:semiHidden/>
    <w:rPr>
      <w:rFonts w:ascii="Tahoma" w:hAnsi="Tahoma" w:cs="Tahoma"/>
      <w:sz w:val="16"/>
      <w:szCs w:val="16"/>
    </w:rPr>
  </w:style>
  <w:style w:type="paragraph" w:customStyle="1" w:styleId="2008LEV1">
    <w:name w:val="2008 LEV1"/>
    <w:basedOn w:val="Normal"/>
    <w:rsid w:val="008E04C4"/>
    <w:pPr>
      <w:numPr>
        <w:numId w:val="20"/>
      </w:numPr>
      <w:tabs>
        <w:tab w:val="left" w:pos="1886"/>
      </w:tabs>
      <w:spacing w:before="120" w:after="240"/>
      <w:jc w:val="both"/>
    </w:pPr>
    <w:rPr>
      <w:rFonts w:ascii="Arial" w:hAnsi="Arial"/>
      <w:b/>
    </w:rPr>
  </w:style>
  <w:style w:type="paragraph" w:customStyle="1" w:styleId="2008LEV2">
    <w:name w:val="2008 LEV2"/>
    <w:basedOn w:val="Normal"/>
    <w:rsid w:val="008E04C4"/>
    <w:pPr>
      <w:numPr>
        <w:ilvl w:val="1"/>
        <w:numId w:val="20"/>
      </w:numPr>
      <w:spacing w:after="180"/>
      <w:jc w:val="both"/>
    </w:pPr>
    <w:rPr>
      <w:rFonts w:ascii="Arial" w:hAnsi="Arial"/>
      <w:b/>
    </w:rPr>
  </w:style>
  <w:style w:type="paragraph" w:customStyle="1" w:styleId="2008LEV3">
    <w:name w:val="2008 LEV3"/>
    <w:basedOn w:val="Normal"/>
    <w:rsid w:val="008E04C4"/>
    <w:pPr>
      <w:numPr>
        <w:ilvl w:val="2"/>
        <w:numId w:val="20"/>
      </w:numPr>
      <w:spacing w:after="120"/>
      <w:jc w:val="both"/>
    </w:pPr>
    <w:rPr>
      <w:rFonts w:ascii="Arial" w:hAnsi="Arial"/>
    </w:rPr>
  </w:style>
  <w:style w:type="paragraph" w:customStyle="1" w:styleId="2008LEV4">
    <w:name w:val="2008 LEV4"/>
    <w:basedOn w:val="Normal"/>
    <w:rsid w:val="008E04C4"/>
    <w:pPr>
      <w:numPr>
        <w:ilvl w:val="3"/>
        <w:numId w:val="20"/>
      </w:numPr>
      <w:tabs>
        <w:tab w:val="left" w:pos="1800"/>
      </w:tabs>
      <w:spacing w:after="120"/>
      <w:jc w:val="both"/>
    </w:pPr>
    <w:rPr>
      <w:rFonts w:ascii="Arial" w:hAnsi="Arial"/>
    </w:rPr>
  </w:style>
  <w:style w:type="paragraph" w:customStyle="1" w:styleId="2008LEV5">
    <w:name w:val="2008 LEV5"/>
    <w:basedOn w:val="Normal"/>
    <w:rsid w:val="008E04C4"/>
    <w:pPr>
      <w:numPr>
        <w:ilvl w:val="4"/>
        <w:numId w:val="20"/>
      </w:numPr>
      <w:tabs>
        <w:tab w:val="left" w:pos="1800"/>
        <w:tab w:val="left" w:pos="3240"/>
      </w:tabs>
      <w:spacing w:after="120"/>
      <w:ind w:left="3240" w:hanging="1440"/>
      <w:jc w:val="both"/>
    </w:pPr>
    <w:rPr>
      <w:rFonts w:ascii="Arial" w:hAnsi="Arial"/>
    </w:rPr>
  </w:style>
  <w:style w:type="paragraph" w:customStyle="1" w:styleId="2008LEV6">
    <w:name w:val="2008 LEV6"/>
    <w:basedOn w:val="Normal"/>
    <w:rsid w:val="008E04C4"/>
    <w:pPr>
      <w:numPr>
        <w:ilvl w:val="5"/>
        <w:numId w:val="20"/>
      </w:numPr>
      <w:tabs>
        <w:tab w:val="left" w:pos="3240"/>
      </w:tabs>
      <w:spacing w:after="120"/>
      <w:ind w:left="3240" w:hanging="1440"/>
      <w:jc w:val="both"/>
    </w:pPr>
    <w:rPr>
      <w:rFonts w:ascii="Arial" w:hAnsi="Arial"/>
    </w:rPr>
  </w:style>
  <w:style w:type="paragraph" w:customStyle="1" w:styleId="2008LEV7">
    <w:name w:val="2008 LEV7"/>
    <w:basedOn w:val="Normal"/>
    <w:rsid w:val="008E04C4"/>
    <w:pPr>
      <w:numPr>
        <w:ilvl w:val="6"/>
        <w:numId w:val="20"/>
      </w:numPr>
      <w:tabs>
        <w:tab w:val="left" w:pos="3600"/>
      </w:tabs>
      <w:spacing w:after="120"/>
      <w:jc w:val="both"/>
    </w:pPr>
    <w:rPr>
      <w:rFonts w:ascii="Arial" w:hAnsi="Arial"/>
    </w:rPr>
  </w:style>
  <w:style w:type="paragraph" w:customStyle="1" w:styleId="2008LEV8">
    <w:name w:val="2008 LEV8"/>
    <w:basedOn w:val="Normal"/>
    <w:rsid w:val="008E04C4"/>
    <w:pPr>
      <w:numPr>
        <w:ilvl w:val="7"/>
        <w:numId w:val="20"/>
      </w:numPr>
      <w:tabs>
        <w:tab w:val="left" w:pos="3600"/>
      </w:tabs>
      <w:spacing w:after="120"/>
      <w:jc w:val="both"/>
    </w:pPr>
    <w:rPr>
      <w:rFonts w:ascii="Arial" w:hAnsi="Arial"/>
    </w:rPr>
  </w:style>
  <w:style w:type="paragraph" w:customStyle="1" w:styleId="2008LEV9">
    <w:name w:val="2008 LEV9"/>
    <w:basedOn w:val="Normal"/>
    <w:rsid w:val="008E04C4"/>
    <w:pPr>
      <w:numPr>
        <w:ilvl w:val="8"/>
        <w:numId w:val="20"/>
      </w:numPr>
      <w:tabs>
        <w:tab w:val="left" w:pos="3600"/>
      </w:tabs>
      <w:spacing w:after="120"/>
      <w:jc w:val="both"/>
    </w:pPr>
    <w:rPr>
      <w:rFonts w:ascii="Arial" w:hAnsi="Arial"/>
    </w:rPr>
  </w:style>
  <w:style w:type="table" w:styleId="TableGrid">
    <w:name w:val="Table Grid"/>
    <w:basedOn w:val="TableNormal"/>
    <w:rsid w:val="00985927"/>
    <w:pPr>
      <w:numPr>
        <w:ilvl w:val="3"/>
        <w:numId w:val="6"/>
      </w:numP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08Footer1">
    <w:name w:val="2008 Footer1"/>
    <w:basedOn w:val="Normal"/>
    <w:rsid w:val="002B32A1"/>
    <w:pPr>
      <w:tabs>
        <w:tab w:val="right" w:pos="9990"/>
      </w:tabs>
      <w:ind w:right="-54"/>
      <w:jc w:val="right"/>
    </w:pPr>
    <w:rPr>
      <w:rFonts w:ascii="Arial Black" w:hAnsi="Arial Black" w:cs="Arial"/>
      <w:bCs/>
      <w:i/>
    </w:rPr>
  </w:style>
  <w:style w:type="paragraph" w:customStyle="1" w:styleId="2005DRAWINGNOTE">
    <w:name w:val="2005 DRAWING NOTE"/>
    <w:basedOn w:val="Normal"/>
    <w:next w:val="2005LEV3"/>
    <w:rsid w:val="004E4BE1"/>
    <w:pPr>
      <w:numPr>
        <w:numId w:val="21"/>
      </w:numPr>
      <w:spacing w:after="240"/>
      <w:jc w:val="both"/>
    </w:pPr>
    <w:rPr>
      <w:rFonts w:ascii="Arial" w:hAnsi="Arial"/>
      <w:i/>
    </w:rPr>
  </w:style>
  <w:style w:type="paragraph" w:styleId="BodyTextIndent">
    <w:name w:val="Body Text Indent"/>
    <w:basedOn w:val="Normal"/>
    <w:link w:val="BodyTextIndentChar"/>
    <w:rsid w:val="002F7F9F"/>
    <w:pPr>
      <w:autoSpaceDE/>
      <w:autoSpaceDN/>
      <w:adjustRightInd/>
      <w:ind w:left="1440" w:hanging="720"/>
    </w:pPr>
    <w:rPr>
      <w:rFonts w:ascii="Times New Roman" w:hAnsi="Times New Roman" w:cs="Times New Roman"/>
    </w:rPr>
  </w:style>
  <w:style w:type="character" w:customStyle="1" w:styleId="BodyTextIndentChar">
    <w:name w:val="Body Text Indent Char"/>
    <w:link w:val="BodyTextIndent"/>
    <w:rsid w:val="002F7F9F"/>
    <w:rPr>
      <w:lang w:val="en-US" w:eastAsia="en-US"/>
    </w:rPr>
  </w:style>
  <w:style w:type="paragraph" w:styleId="NoSpacing">
    <w:name w:val="No Spacing"/>
    <w:uiPriority w:val="1"/>
    <w:qFormat/>
    <w:rsid w:val="002F7F9F"/>
    <w:rPr>
      <w:rFonts w:ascii="Calibri" w:eastAsia="Calibri" w:hAnsi="Calibri"/>
      <w:sz w:val="22"/>
      <w:szCs w:val="22"/>
      <w:lang w:val="fr-FR" w:eastAsia="en-US"/>
    </w:rPr>
  </w:style>
  <w:style w:type="character" w:customStyle="1" w:styleId="apple-converted-space">
    <w:name w:val="apple-converted-space"/>
    <w:rsid w:val="00DA5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25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isoclip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268C90-545C-4A77-9E9D-D4CB99C49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2844</Words>
  <Characters>16212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SPEC NOTE: DESCRIPTION: This section specifies furring, blocking, nailing strips, grounds, rough bucks, wood cants, curbs, fas</vt:lpstr>
    </vt:vector>
  </TitlesOfParts>
  <Company>Design Group Consultants Ltd.</Company>
  <LinksUpToDate>false</LinksUpToDate>
  <CharactersWithSpaces>19018</CharactersWithSpaces>
  <SharedDoc>false</SharedDoc>
  <HLinks>
    <vt:vector size="6" baseType="variant">
      <vt:variant>
        <vt:i4>2686992</vt:i4>
      </vt:variant>
      <vt:variant>
        <vt:i4>0</vt:i4>
      </vt:variant>
      <vt:variant>
        <vt:i4>0</vt:i4>
      </vt:variant>
      <vt:variant>
        <vt:i4>5</vt:i4>
      </vt:variant>
      <vt:variant>
        <vt:lpwstr>mailto:info@isoclips.com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NOTE: DESCRIPTION: This section specifies furring, blocking, nailing strips, grounds, rough bucks, wood cants, curbs, fas</dc:title>
  <dc:subject/>
  <dc:creator>ROBERTS</dc:creator>
  <cp:keywords/>
  <dc:description/>
  <cp:lastModifiedBy>jfanou@jmfservices.net</cp:lastModifiedBy>
  <cp:revision>2</cp:revision>
  <cp:lastPrinted>2017-08-01T20:58:00Z</cp:lastPrinted>
  <dcterms:created xsi:type="dcterms:W3CDTF">2019-04-28T19:09:00Z</dcterms:created>
  <dcterms:modified xsi:type="dcterms:W3CDTF">2019-04-28T19:09:00Z</dcterms:modified>
</cp:coreProperties>
</file>